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4FA2C" w14:textId="77777777" w:rsidR="00556DD5" w:rsidRDefault="00556DD5" w:rsidP="00556DD5">
      <w:pPr>
        <w:rPr>
          <w:b/>
          <w:lang w:val="de-AT"/>
        </w:rPr>
      </w:pPr>
      <w:r>
        <w:rPr>
          <w:noProof/>
          <w:lang w:val="de-AT" w:eastAsia="de-AT"/>
        </w:rPr>
        <w:drawing>
          <wp:anchor distT="0" distB="0" distL="114300" distR="114300" simplePos="0" relativeHeight="251659264" behindDoc="0" locked="0" layoutInCell="1" allowOverlap="1" wp14:anchorId="5CCC6151" wp14:editId="27BE492D">
            <wp:simplePos x="0" y="0"/>
            <wp:positionH relativeFrom="column">
              <wp:posOffset>5434965</wp:posOffset>
            </wp:positionH>
            <wp:positionV relativeFrom="paragraph">
              <wp:posOffset>154305</wp:posOffset>
            </wp:positionV>
            <wp:extent cx="704850" cy="723265"/>
            <wp:effectExtent l="0" t="0" r="0" b="635"/>
            <wp:wrapSquare wrapText="bothSides"/>
            <wp:docPr id="1" name="Grafik 1" descr="UZ_RL_SW(5x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Z_RL_SW(5x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4850"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001A1D04">
        <w:rPr>
          <w:b/>
          <w:lang w:val="de-AT"/>
        </w:rPr>
        <w:tab/>
      </w:r>
    </w:p>
    <w:p w14:paraId="0CFE4806" w14:textId="77777777" w:rsidR="00556DD5" w:rsidRDefault="00556DD5" w:rsidP="00556DD5">
      <w:pPr>
        <w:jc w:val="center"/>
        <w:rPr>
          <w:b/>
          <w:lang w:val="de-AT"/>
        </w:rPr>
      </w:pPr>
      <w:r>
        <w:rPr>
          <w:b/>
          <w:lang w:val="de-AT"/>
        </w:rPr>
        <w:t>Herstellererklärung</w:t>
      </w:r>
    </w:p>
    <w:p w14:paraId="121DC016" w14:textId="77777777" w:rsidR="00556DD5" w:rsidRDefault="00556DD5" w:rsidP="00556DD5">
      <w:pPr>
        <w:jc w:val="center"/>
        <w:rPr>
          <w:b/>
          <w:lang w:val="de-AT"/>
        </w:rPr>
      </w:pPr>
      <w:r>
        <w:rPr>
          <w:b/>
          <w:lang w:val="de-AT"/>
        </w:rPr>
        <w:t>für flüssige Oberflächenbehandlungsmittel und –beschichtungen</w:t>
      </w:r>
    </w:p>
    <w:p w14:paraId="1A5EBE6C" w14:textId="77777777" w:rsidR="00556DD5" w:rsidRDefault="00556DD5" w:rsidP="00556DD5">
      <w:pPr>
        <w:pStyle w:val="Textkrper2"/>
        <w:spacing w:before="0" w:line="240" w:lineRule="auto"/>
      </w:pPr>
    </w:p>
    <w:p w14:paraId="3FBBF214" w14:textId="20995E43" w:rsidR="00556DD5" w:rsidRDefault="00556DD5" w:rsidP="00556DD5">
      <w:pPr>
        <w:pStyle w:val="Textkrper2"/>
        <w:spacing w:before="0" w:line="240" w:lineRule="auto"/>
      </w:pPr>
      <w:r>
        <w:t xml:space="preserve">Für die Prüfung der Konformität zur Benutzung des österreichischen Umweltzeichens nach UZ 06 (Abschnitt </w:t>
      </w:r>
      <w:r w:rsidR="00A05BED">
        <w:t>3</w:t>
      </w:r>
      <w:r>
        <w:t>.</w:t>
      </w:r>
      <w:r w:rsidR="00A05BED">
        <w:t>1</w:t>
      </w:r>
      <w:r>
        <w:t xml:space="preserve"> und </w:t>
      </w:r>
      <w:r w:rsidR="00A05BED">
        <w:t>3</w:t>
      </w:r>
      <w:r>
        <w:t>.</w:t>
      </w:r>
      <w:r w:rsidR="00A05BED">
        <w:t>2</w:t>
      </w:r>
      <w:r>
        <w:t>)</w:t>
      </w:r>
      <w:r w:rsidR="00FF68D9">
        <w:t xml:space="preserve"> und UZ07</w:t>
      </w:r>
      <w:r w:rsidR="00776845">
        <w:t xml:space="preserve"> (Abschnitt</w:t>
      </w:r>
      <w:r w:rsidR="00E04A01">
        <w:t xml:space="preserve"> </w:t>
      </w:r>
      <w:r w:rsidR="00A05BED">
        <w:t>2.2</w:t>
      </w:r>
      <w:r w:rsidR="00D63B5E">
        <w:t xml:space="preserve"> und 2.3)</w:t>
      </w:r>
      <w:r>
        <w:t xml:space="preserve">. </w:t>
      </w:r>
    </w:p>
    <w:p w14:paraId="2842AFA0" w14:textId="77777777" w:rsidR="00556DD5" w:rsidRDefault="00556DD5" w:rsidP="00556DD5">
      <w:pPr>
        <w:spacing w:before="0" w:line="240" w:lineRule="auto"/>
        <w:jc w:val="both"/>
        <w:rPr>
          <w:sz w:val="22"/>
        </w:rPr>
      </w:pPr>
    </w:p>
    <w:p w14:paraId="2158561B" w14:textId="77777777" w:rsidR="00556DD5" w:rsidRDefault="00556DD5" w:rsidP="00556DD5">
      <w:pPr>
        <w:tabs>
          <w:tab w:val="left" w:pos="6237"/>
        </w:tabs>
        <w:spacing w:before="0" w:line="240" w:lineRule="auto"/>
        <w:jc w:val="both"/>
        <w:rPr>
          <w:u w:val="dotted"/>
        </w:rPr>
      </w:pPr>
      <w:r>
        <w:rPr>
          <w:b/>
          <w:sz w:val="22"/>
        </w:rPr>
        <w:t xml:space="preserve">                 </w:t>
      </w:r>
      <w:r w:rsidRPr="000F3579">
        <w:rPr>
          <w:b/>
          <w:sz w:val="22"/>
        </w:rPr>
        <w:t>Produkt:</w:t>
      </w:r>
      <w:r>
        <w:rPr>
          <w:sz w:val="22"/>
        </w:rPr>
        <w:t xml:space="preserve"> </w:t>
      </w:r>
      <w:r>
        <w:rPr>
          <w:u w:val="dotted"/>
        </w:rPr>
        <w:fldChar w:fldCharType="begin">
          <w:ffData>
            <w:name w:val="Text19"/>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54EC2080" w14:textId="77777777" w:rsidR="00556DD5" w:rsidRDefault="00556DD5" w:rsidP="00556DD5">
      <w:pPr>
        <w:tabs>
          <w:tab w:val="left" w:pos="6237"/>
        </w:tabs>
        <w:spacing w:before="0" w:line="240" w:lineRule="auto"/>
        <w:jc w:val="both"/>
        <w:rPr>
          <w:sz w:val="22"/>
        </w:rPr>
      </w:pPr>
    </w:p>
    <w:p w14:paraId="01A7AE6A" w14:textId="77777777" w:rsidR="00556DD5" w:rsidRDefault="00556DD5" w:rsidP="00556DD5">
      <w:pPr>
        <w:pStyle w:val="AnmerkungBeilage"/>
        <w:rPr>
          <w:u w:val="dotted"/>
          <w:lang w:val="de-AT"/>
        </w:rPr>
      </w:pPr>
      <w:r>
        <w:t xml:space="preserve">Aktuelles Sicherheitsdatenblatt und technisches Merkblatt, Beilage(n) Nr.: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18DAB8CE" w14:textId="77777777" w:rsidR="00556DD5" w:rsidRDefault="00556DD5" w:rsidP="00556DD5">
      <w:pPr>
        <w:pStyle w:val="Textkrper2"/>
        <w:spacing w:before="0" w:line="240" w:lineRule="auto"/>
      </w:pPr>
    </w:p>
    <w:p w14:paraId="19F07554" w14:textId="77777777" w:rsidR="00556DD5" w:rsidRPr="000F3579" w:rsidRDefault="00556DD5" w:rsidP="00556DD5">
      <w:pPr>
        <w:spacing w:before="0" w:line="240" w:lineRule="auto"/>
        <w:jc w:val="both"/>
        <w:rPr>
          <w:szCs w:val="24"/>
        </w:rPr>
      </w:pPr>
    </w:p>
    <w:p w14:paraId="38D1E93A" w14:textId="77777777" w:rsidR="00556DD5" w:rsidRPr="000F3579" w:rsidRDefault="00556DD5" w:rsidP="00556DD5">
      <w:pPr>
        <w:tabs>
          <w:tab w:val="left" w:pos="2127"/>
          <w:tab w:val="right" w:pos="6237"/>
          <w:tab w:val="left" w:pos="7797"/>
          <w:tab w:val="right" w:pos="9214"/>
        </w:tabs>
        <w:spacing w:before="0" w:line="480" w:lineRule="auto"/>
        <w:rPr>
          <w:rFonts w:cs="Arial"/>
          <w:bCs/>
          <w:szCs w:val="24"/>
        </w:rPr>
      </w:pPr>
      <w:r>
        <w:rPr>
          <w:rFonts w:cs="Arial"/>
          <w:b/>
          <w:szCs w:val="24"/>
        </w:rPr>
        <w:t>Hersteller</w:t>
      </w:r>
      <w:r w:rsidRPr="000F3579">
        <w:rPr>
          <w:rFonts w:cs="Arial"/>
          <w:b/>
          <w:szCs w:val="24"/>
        </w:rPr>
        <w:t xml:space="preserve">: </w:t>
      </w:r>
      <w:r w:rsidRPr="000F3579">
        <w:rPr>
          <w:rFonts w:cs="Arial"/>
          <w:b/>
          <w:szCs w:val="24"/>
        </w:rPr>
        <w:tab/>
      </w:r>
      <w:r w:rsidRPr="000F3579">
        <w:rPr>
          <w:rFonts w:cs="Arial"/>
          <w:bCs/>
          <w:szCs w:val="24"/>
          <w:u w:val="dotted"/>
        </w:rPr>
        <w:t xml:space="preserve"> </w:t>
      </w:r>
      <w:r w:rsidRPr="000F3579">
        <w:rPr>
          <w:rFonts w:cs="Arial"/>
          <w:bCs/>
          <w:szCs w:val="24"/>
          <w:u w:val="dotted"/>
        </w:rPr>
        <w:fldChar w:fldCharType="begin">
          <w:ffData>
            <w:name w:val="Text1"/>
            <w:enabled/>
            <w:calcOnExit w:val="0"/>
            <w:textInput/>
          </w:ffData>
        </w:fldChar>
      </w:r>
      <w:bookmarkStart w:id="0" w:name="Text1"/>
      <w:r w:rsidRPr="000F3579">
        <w:rPr>
          <w:rFonts w:cs="Arial"/>
          <w:bCs/>
          <w:szCs w:val="24"/>
          <w:u w:val="dotted"/>
        </w:rPr>
        <w:instrText xml:space="preserve"> FORMTEXT </w:instrText>
      </w:r>
      <w:r w:rsidRPr="000F3579">
        <w:rPr>
          <w:rFonts w:cs="Arial"/>
          <w:bCs/>
          <w:szCs w:val="24"/>
          <w:u w:val="dotted"/>
        </w:rPr>
      </w:r>
      <w:r w:rsidRPr="000F3579">
        <w:rPr>
          <w:rFonts w:cs="Arial"/>
          <w:bCs/>
          <w:szCs w:val="24"/>
          <w:u w:val="dotted"/>
        </w:rPr>
        <w:fldChar w:fldCharType="separate"/>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szCs w:val="24"/>
          <w:u w:val="dotted"/>
        </w:rPr>
        <w:fldChar w:fldCharType="end"/>
      </w:r>
      <w:bookmarkEnd w:id="0"/>
      <w:r w:rsidRPr="000F3579">
        <w:rPr>
          <w:rFonts w:cs="Arial"/>
          <w:bCs/>
          <w:szCs w:val="24"/>
          <w:u w:val="dotted"/>
        </w:rPr>
        <w:tab/>
      </w:r>
      <w:r w:rsidRPr="000F3579">
        <w:rPr>
          <w:rFonts w:cs="Arial"/>
          <w:bCs/>
          <w:szCs w:val="24"/>
          <w:u w:val="dotted"/>
        </w:rPr>
        <w:tab/>
      </w:r>
      <w:r w:rsidRPr="000F3579">
        <w:rPr>
          <w:rFonts w:cs="Arial"/>
          <w:bCs/>
          <w:szCs w:val="24"/>
          <w:u w:val="dotted"/>
        </w:rPr>
        <w:tab/>
      </w:r>
      <w:r w:rsidRPr="000F3579">
        <w:rPr>
          <w:rFonts w:cs="Arial"/>
          <w:b/>
          <w:szCs w:val="24"/>
        </w:rPr>
        <w:tab/>
      </w:r>
    </w:p>
    <w:p w14:paraId="67ED1FC3" w14:textId="77777777" w:rsidR="00556DD5" w:rsidRPr="000F3579" w:rsidRDefault="00556DD5" w:rsidP="00556DD5">
      <w:pPr>
        <w:tabs>
          <w:tab w:val="left" w:pos="2127"/>
          <w:tab w:val="right" w:pos="4962"/>
          <w:tab w:val="left" w:pos="5245"/>
          <w:tab w:val="left" w:pos="6096"/>
          <w:tab w:val="right" w:pos="9214"/>
        </w:tabs>
        <w:spacing w:before="0" w:line="480" w:lineRule="auto"/>
        <w:rPr>
          <w:rFonts w:cs="Arial"/>
          <w:bCs/>
          <w:szCs w:val="24"/>
        </w:rPr>
      </w:pPr>
      <w:r w:rsidRPr="000F3579">
        <w:rPr>
          <w:rFonts w:cs="Arial"/>
          <w:b/>
          <w:szCs w:val="24"/>
        </w:rPr>
        <w:t xml:space="preserve">Anschrift (Straße): </w:t>
      </w:r>
      <w:r w:rsidRPr="000F3579">
        <w:rPr>
          <w:rFonts w:cs="Arial"/>
          <w:bCs/>
          <w:szCs w:val="24"/>
          <w:u w:val="dotted"/>
        </w:rPr>
        <w:t xml:space="preserve"> </w:t>
      </w:r>
      <w:r w:rsidRPr="000F3579">
        <w:rPr>
          <w:rFonts w:cs="Arial"/>
          <w:bCs/>
          <w:szCs w:val="24"/>
          <w:u w:val="dotted"/>
        </w:rPr>
        <w:fldChar w:fldCharType="begin">
          <w:ffData>
            <w:name w:val="Text2"/>
            <w:enabled/>
            <w:calcOnExit w:val="0"/>
            <w:textInput/>
          </w:ffData>
        </w:fldChar>
      </w:r>
      <w:r w:rsidRPr="000F3579">
        <w:rPr>
          <w:rFonts w:cs="Arial"/>
          <w:bCs/>
          <w:szCs w:val="24"/>
          <w:u w:val="dotted"/>
        </w:rPr>
        <w:instrText xml:space="preserve"> FORMTEXT </w:instrText>
      </w:r>
      <w:r w:rsidRPr="000F3579">
        <w:rPr>
          <w:rFonts w:cs="Arial"/>
          <w:bCs/>
          <w:szCs w:val="24"/>
          <w:u w:val="dotted"/>
        </w:rPr>
      </w:r>
      <w:r w:rsidRPr="000F3579">
        <w:rPr>
          <w:rFonts w:cs="Arial"/>
          <w:bCs/>
          <w:szCs w:val="24"/>
          <w:u w:val="dotted"/>
        </w:rPr>
        <w:fldChar w:fldCharType="separate"/>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szCs w:val="24"/>
          <w:u w:val="dotted"/>
        </w:rPr>
        <w:fldChar w:fldCharType="end"/>
      </w:r>
      <w:r w:rsidRPr="000F3579">
        <w:rPr>
          <w:rFonts w:cs="Arial"/>
          <w:bCs/>
          <w:szCs w:val="24"/>
          <w:u w:val="dotted"/>
        </w:rPr>
        <w:tab/>
      </w:r>
      <w:r w:rsidRPr="000F3579">
        <w:rPr>
          <w:rFonts w:cs="Arial"/>
          <w:bCs/>
          <w:szCs w:val="24"/>
          <w:u w:val="dotted"/>
        </w:rPr>
        <w:tab/>
      </w:r>
      <w:r w:rsidRPr="000F3579">
        <w:rPr>
          <w:rFonts w:cs="Arial"/>
          <w:bCs/>
          <w:szCs w:val="24"/>
          <w:u w:val="dotted"/>
        </w:rPr>
        <w:tab/>
      </w:r>
      <w:r w:rsidRPr="000F3579">
        <w:rPr>
          <w:rFonts w:cs="Arial"/>
          <w:bCs/>
          <w:szCs w:val="24"/>
          <w:u w:val="dotted"/>
        </w:rPr>
        <w:tab/>
      </w:r>
      <w:r w:rsidRPr="000F3579">
        <w:rPr>
          <w:rFonts w:cs="Arial"/>
          <w:bCs/>
          <w:szCs w:val="24"/>
        </w:rPr>
        <w:tab/>
      </w:r>
    </w:p>
    <w:p w14:paraId="0EE85B27" w14:textId="77777777" w:rsidR="00556DD5" w:rsidRPr="000F3579" w:rsidRDefault="00556DD5" w:rsidP="00556DD5">
      <w:pPr>
        <w:tabs>
          <w:tab w:val="left" w:pos="2127"/>
          <w:tab w:val="right" w:pos="4962"/>
          <w:tab w:val="left" w:pos="5245"/>
          <w:tab w:val="left" w:pos="6096"/>
          <w:tab w:val="right" w:pos="9214"/>
        </w:tabs>
        <w:spacing w:before="0" w:line="480" w:lineRule="auto"/>
        <w:rPr>
          <w:rFonts w:cs="Arial"/>
          <w:bCs/>
          <w:szCs w:val="24"/>
          <w:u w:val="dotted"/>
        </w:rPr>
      </w:pPr>
      <w:r w:rsidRPr="000F3579">
        <w:rPr>
          <w:rFonts w:cs="Arial"/>
          <w:b/>
          <w:szCs w:val="24"/>
        </w:rPr>
        <w:t xml:space="preserve">PLZ/Ort: </w:t>
      </w:r>
      <w:r w:rsidRPr="000F3579">
        <w:rPr>
          <w:rFonts w:cs="Arial"/>
          <w:b/>
          <w:szCs w:val="24"/>
        </w:rPr>
        <w:tab/>
      </w:r>
      <w:r w:rsidRPr="000F3579">
        <w:rPr>
          <w:rFonts w:cs="Arial"/>
          <w:bCs/>
          <w:szCs w:val="24"/>
          <w:u w:val="dotted"/>
        </w:rPr>
        <w:t xml:space="preserve"> </w:t>
      </w:r>
      <w:r w:rsidRPr="000F3579">
        <w:rPr>
          <w:rFonts w:cs="Arial"/>
          <w:bCs/>
          <w:szCs w:val="24"/>
          <w:u w:val="dotted"/>
        </w:rPr>
        <w:fldChar w:fldCharType="begin">
          <w:ffData>
            <w:name w:val="Text2"/>
            <w:enabled/>
            <w:calcOnExit w:val="0"/>
            <w:textInput/>
          </w:ffData>
        </w:fldChar>
      </w:r>
      <w:r w:rsidRPr="000F3579">
        <w:rPr>
          <w:rFonts w:cs="Arial"/>
          <w:bCs/>
          <w:szCs w:val="24"/>
          <w:u w:val="dotted"/>
        </w:rPr>
        <w:instrText xml:space="preserve"> FORMTEXT </w:instrText>
      </w:r>
      <w:r w:rsidRPr="000F3579">
        <w:rPr>
          <w:rFonts w:cs="Arial"/>
          <w:bCs/>
          <w:szCs w:val="24"/>
          <w:u w:val="dotted"/>
        </w:rPr>
      </w:r>
      <w:r w:rsidRPr="000F3579">
        <w:rPr>
          <w:rFonts w:cs="Arial"/>
          <w:bCs/>
          <w:szCs w:val="24"/>
          <w:u w:val="dotted"/>
        </w:rPr>
        <w:fldChar w:fldCharType="separate"/>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szCs w:val="24"/>
          <w:u w:val="dotted"/>
        </w:rPr>
        <w:fldChar w:fldCharType="end"/>
      </w:r>
      <w:r w:rsidRPr="000F3579">
        <w:rPr>
          <w:rFonts w:cs="Arial"/>
          <w:bCs/>
          <w:szCs w:val="24"/>
          <w:u w:val="dotted"/>
        </w:rPr>
        <w:tab/>
      </w:r>
      <w:r w:rsidRPr="000F3579">
        <w:rPr>
          <w:rFonts w:cs="Arial"/>
          <w:bCs/>
          <w:szCs w:val="24"/>
          <w:u w:val="dotted"/>
        </w:rPr>
        <w:tab/>
      </w:r>
      <w:r w:rsidRPr="000F3579">
        <w:rPr>
          <w:rFonts w:cs="Arial"/>
          <w:bCs/>
          <w:szCs w:val="24"/>
          <w:u w:val="dotted"/>
        </w:rPr>
        <w:tab/>
      </w:r>
      <w:r w:rsidRPr="000F3579">
        <w:rPr>
          <w:rFonts w:cs="Arial"/>
          <w:bCs/>
          <w:szCs w:val="24"/>
          <w:u w:val="dotted"/>
        </w:rPr>
        <w:tab/>
      </w:r>
    </w:p>
    <w:p w14:paraId="02FD9C72" w14:textId="77777777" w:rsidR="00556DD5" w:rsidRPr="000F3579" w:rsidRDefault="00556DD5" w:rsidP="00556DD5">
      <w:pPr>
        <w:tabs>
          <w:tab w:val="left" w:pos="1560"/>
          <w:tab w:val="left" w:pos="2127"/>
          <w:tab w:val="right" w:pos="4962"/>
          <w:tab w:val="left" w:pos="5245"/>
          <w:tab w:val="right" w:pos="6237"/>
          <w:tab w:val="right" w:pos="9214"/>
        </w:tabs>
        <w:spacing w:before="0" w:line="480" w:lineRule="auto"/>
        <w:rPr>
          <w:rFonts w:cs="Arial"/>
          <w:b/>
          <w:szCs w:val="24"/>
        </w:rPr>
      </w:pPr>
      <w:r w:rsidRPr="000F3579">
        <w:rPr>
          <w:rFonts w:cs="Arial"/>
          <w:b/>
          <w:szCs w:val="24"/>
        </w:rPr>
        <w:t>Ansprechpartner/in:</w:t>
      </w:r>
      <w:r w:rsidRPr="000F3579">
        <w:rPr>
          <w:rFonts w:cs="Arial"/>
          <w:bCs/>
          <w:szCs w:val="24"/>
          <w:u w:val="dotted"/>
        </w:rPr>
        <w:fldChar w:fldCharType="begin">
          <w:ffData>
            <w:name w:val="Text2"/>
            <w:enabled/>
            <w:calcOnExit w:val="0"/>
            <w:textInput/>
          </w:ffData>
        </w:fldChar>
      </w:r>
      <w:r w:rsidRPr="000F3579">
        <w:rPr>
          <w:rFonts w:cs="Arial"/>
          <w:bCs/>
          <w:szCs w:val="24"/>
          <w:u w:val="dotted"/>
        </w:rPr>
        <w:instrText xml:space="preserve"> FORMTEXT </w:instrText>
      </w:r>
      <w:r w:rsidRPr="000F3579">
        <w:rPr>
          <w:rFonts w:cs="Arial"/>
          <w:bCs/>
          <w:szCs w:val="24"/>
          <w:u w:val="dotted"/>
        </w:rPr>
      </w:r>
      <w:r w:rsidRPr="000F3579">
        <w:rPr>
          <w:rFonts w:cs="Arial"/>
          <w:bCs/>
          <w:szCs w:val="24"/>
          <w:u w:val="dotted"/>
        </w:rPr>
        <w:fldChar w:fldCharType="separate"/>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noProof/>
          <w:szCs w:val="24"/>
          <w:u w:val="dotted"/>
        </w:rPr>
        <w:t> </w:t>
      </w:r>
      <w:r w:rsidRPr="000F3579">
        <w:rPr>
          <w:rFonts w:cs="Arial"/>
          <w:bCs/>
          <w:szCs w:val="24"/>
          <w:u w:val="dotted"/>
        </w:rPr>
        <w:fldChar w:fldCharType="end"/>
      </w:r>
      <w:r w:rsidRPr="000F3579">
        <w:rPr>
          <w:rFonts w:cs="Arial"/>
          <w:bCs/>
          <w:szCs w:val="24"/>
          <w:u w:val="dotted"/>
        </w:rPr>
        <w:tab/>
      </w:r>
      <w:r w:rsidRPr="000F3579">
        <w:rPr>
          <w:rFonts w:cs="Arial"/>
          <w:bCs/>
          <w:szCs w:val="24"/>
          <w:u w:val="dotted"/>
        </w:rPr>
        <w:tab/>
      </w:r>
      <w:r w:rsidRPr="000F3579">
        <w:rPr>
          <w:rFonts w:cs="Arial"/>
          <w:bCs/>
          <w:szCs w:val="24"/>
          <w:u w:val="dotted"/>
        </w:rPr>
        <w:tab/>
      </w:r>
      <w:r w:rsidRPr="000F3579">
        <w:rPr>
          <w:rFonts w:cs="Arial"/>
          <w:bCs/>
          <w:szCs w:val="24"/>
          <w:u w:val="dotted"/>
        </w:rPr>
        <w:tab/>
      </w:r>
    </w:p>
    <w:p w14:paraId="56677A82" w14:textId="77777777" w:rsidR="00556DD5" w:rsidRPr="000F3579" w:rsidRDefault="00556DD5" w:rsidP="00556DD5">
      <w:pPr>
        <w:tabs>
          <w:tab w:val="left" w:pos="1560"/>
          <w:tab w:val="left" w:pos="2127"/>
          <w:tab w:val="right" w:pos="4962"/>
          <w:tab w:val="left" w:pos="5245"/>
          <w:tab w:val="right" w:pos="6237"/>
          <w:tab w:val="right" w:pos="9214"/>
        </w:tabs>
        <w:spacing w:before="0" w:line="480" w:lineRule="auto"/>
        <w:rPr>
          <w:rFonts w:cs="Arial"/>
          <w:b/>
          <w:szCs w:val="24"/>
        </w:rPr>
      </w:pPr>
      <w:r w:rsidRPr="000F3579">
        <w:rPr>
          <w:rFonts w:cs="Arial"/>
          <w:b/>
          <w:szCs w:val="24"/>
          <w:lang w:val="it-IT"/>
        </w:rPr>
        <w:t>Telefon:</w:t>
      </w:r>
      <w:r w:rsidRPr="000F3579">
        <w:rPr>
          <w:rFonts w:cs="Arial"/>
          <w:b/>
          <w:szCs w:val="24"/>
          <w:lang w:val="it-IT"/>
        </w:rPr>
        <w:tab/>
      </w:r>
      <w:r w:rsidRPr="000F3579">
        <w:rPr>
          <w:rFonts w:cs="Arial"/>
          <w:b/>
          <w:szCs w:val="24"/>
          <w:lang w:val="it-IT"/>
        </w:rPr>
        <w:tab/>
      </w:r>
      <w:r w:rsidRPr="000F3579">
        <w:rPr>
          <w:rFonts w:cs="Arial"/>
          <w:bCs/>
          <w:szCs w:val="24"/>
          <w:u w:val="dotted"/>
          <w:lang w:val="it-IT"/>
        </w:rPr>
        <w:t xml:space="preserve"> </w:t>
      </w:r>
      <w:r w:rsidRPr="000F3579">
        <w:rPr>
          <w:rFonts w:cs="Arial"/>
          <w:bCs/>
          <w:szCs w:val="24"/>
          <w:u w:val="dotted"/>
          <w:lang w:val="fr-FR"/>
        </w:rPr>
        <w:fldChar w:fldCharType="begin">
          <w:ffData>
            <w:name w:val="Text6"/>
            <w:enabled/>
            <w:calcOnExit w:val="0"/>
            <w:textInput/>
          </w:ffData>
        </w:fldChar>
      </w:r>
      <w:r w:rsidRPr="000F3579">
        <w:rPr>
          <w:rFonts w:cs="Arial"/>
          <w:bCs/>
          <w:szCs w:val="24"/>
          <w:u w:val="dotted"/>
          <w:lang w:val="it-IT"/>
        </w:rPr>
        <w:instrText xml:space="preserve"> FORMTEXT </w:instrText>
      </w:r>
      <w:r w:rsidRPr="000F3579">
        <w:rPr>
          <w:rFonts w:cs="Arial"/>
          <w:bCs/>
          <w:szCs w:val="24"/>
          <w:u w:val="dotted"/>
          <w:lang w:val="fr-FR"/>
        </w:rPr>
      </w:r>
      <w:r w:rsidRPr="000F3579">
        <w:rPr>
          <w:rFonts w:cs="Arial"/>
          <w:bCs/>
          <w:szCs w:val="24"/>
          <w:u w:val="dotted"/>
          <w:lang w:val="fr-FR"/>
        </w:rPr>
        <w:fldChar w:fldCharType="separate"/>
      </w:r>
      <w:r w:rsidRPr="000F3579">
        <w:rPr>
          <w:rFonts w:cs="Arial"/>
          <w:bCs/>
          <w:noProof/>
          <w:szCs w:val="24"/>
          <w:u w:val="dotted"/>
          <w:lang w:val="fr-FR"/>
        </w:rPr>
        <w:t> </w:t>
      </w:r>
      <w:r w:rsidRPr="000F3579">
        <w:rPr>
          <w:rFonts w:cs="Arial"/>
          <w:bCs/>
          <w:noProof/>
          <w:szCs w:val="24"/>
          <w:u w:val="dotted"/>
          <w:lang w:val="fr-FR"/>
        </w:rPr>
        <w:t> </w:t>
      </w:r>
      <w:r w:rsidRPr="000F3579">
        <w:rPr>
          <w:rFonts w:cs="Arial"/>
          <w:bCs/>
          <w:noProof/>
          <w:szCs w:val="24"/>
          <w:u w:val="dotted"/>
          <w:lang w:val="fr-FR"/>
        </w:rPr>
        <w:t> </w:t>
      </w:r>
      <w:r w:rsidRPr="000F3579">
        <w:rPr>
          <w:rFonts w:cs="Arial"/>
          <w:bCs/>
          <w:noProof/>
          <w:szCs w:val="24"/>
          <w:u w:val="dotted"/>
          <w:lang w:val="fr-FR"/>
        </w:rPr>
        <w:t> </w:t>
      </w:r>
      <w:r w:rsidRPr="000F3579">
        <w:rPr>
          <w:rFonts w:cs="Arial"/>
          <w:bCs/>
          <w:noProof/>
          <w:szCs w:val="24"/>
          <w:u w:val="dotted"/>
          <w:lang w:val="fr-FR"/>
        </w:rPr>
        <w:t> </w:t>
      </w:r>
      <w:r w:rsidRPr="000F3579">
        <w:rPr>
          <w:rFonts w:cs="Arial"/>
          <w:bCs/>
          <w:szCs w:val="24"/>
          <w:u w:val="dotted"/>
          <w:lang w:val="fr-FR"/>
        </w:rPr>
        <w:fldChar w:fldCharType="end"/>
      </w:r>
      <w:r w:rsidRPr="000F3579">
        <w:rPr>
          <w:rFonts w:cs="Arial"/>
          <w:bCs/>
          <w:szCs w:val="24"/>
          <w:u w:val="dotted"/>
          <w:lang w:val="it-IT"/>
        </w:rPr>
        <w:tab/>
      </w:r>
      <w:r w:rsidRPr="000F3579">
        <w:rPr>
          <w:rFonts w:cs="Arial"/>
          <w:b/>
          <w:szCs w:val="24"/>
          <w:lang w:val="it-IT"/>
        </w:rPr>
        <w:t>E-Mail:</w:t>
      </w:r>
      <w:r w:rsidRPr="000F3579">
        <w:rPr>
          <w:rFonts w:cs="Arial"/>
          <w:bCs/>
          <w:szCs w:val="24"/>
          <w:lang w:val="it-IT"/>
        </w:rPr>
        <w:t xml:space="preserve"> </w:t>
      </w:r>
      <w:r w:rsidRPr="000F3579">
        <w:rPr>
          <w:rFonts w:cs="Arial"/>
          <w:bCs/>
          <w:szCs w:val="24"/>
          <w:lang w:val="it-IT"/>
        </w:rPr>
        <w:tab/>
      </w:r>
      <w:r w:rsidRPr="000F3579">
        <w:rPr>
          <w:rFonts w:cs="Arial"/>
          <w:bCs/>
          <w:szCs w:val="24"/>
          <w:u w:val="dotted"/>
          <w:lang w:val="it-IT"/>
        </w:rPr>
        <w:t xml:space="preserve"> </w:t>
      </w:r>
      <w:r w:rsidRPr="000F3579">
        <w:rPr>
          <w:rFonts w:cs="Arial"/>
          <w:bCs/>
          <w:szCs w:val="24"/>
          <w:u w:val="dotted"/>
          <w:lang w:val="fr-FR"/>
        </w:rPr>
        <w:fldChar w:fldCharType="begin">
          <w:ffData>
            <w:name w:val="Text7"/>
            <w:enabled/>
            <w:calcOnExit w:val="0"/>
            <w:textInput/>
          </w:ffData>
        </w:fldChar>
      </w:r>
      <w:r w:rsidRPr="000F3579">
        <w:rPr>
          <w:rFonts w:cs="Arial"/>
          <w:bCs/>
          <w:szCs w:val="24"/>
          <w:u w:val="dotted"/>
          <w:lang w:val="it-IT"/>
        </w:rPr>
        <w:instrText xml:space="preserve"> FORMTEXT </w:instrText>
      </w:r>
      <w:r w:rsidRPr="000F3579">
        <w:rPr>
          <w:rFonts w:cs="Arial"/>
          <w:bCs/>
          <w:szCs w:val="24"/>
          <w:u w:val="dotted"/>
          <w:lang w:val="fr-FR"/>
        </w:rPr>
      </w:r>
      <w:r w:rsidRPr="000F3579">
        <w:rPr>
          <w:rFonts w:cs="Arial"/>
          <w:bCs/>
          <w:szCs w:val="24"/>
          <w:u w:val="dotted"/>
          <w:lang w:val="fr-FR"/>
        </w:rPr>
        <w:fldChar w:fldCharType="separate"/>
      </w:r>
      <w:r w:rsidRPr="000F3579">
        <w:rPr>
          <w:rFonts w:cs="Arial"/>
          <w:bCs/>
          <w:noProof/>
          <w:szCs w:val="24"/>
          <w:u w:val="dotted"/>
          <w:lang w:val="fr-FR"/>
        </w:rPr>
        <w:t> </w:t>
      </w:r>
      <w:r w:rsidRPr="000F3579">
        <w:rPr>
          <w:rFonts w:cs="Arial"/>
          <w:bCs/>
          <w:noProof/>
          <w:szCs w:val="24"/>
          <w:u w:val="dotted"/>
          <w:lang w:val="fr-FR"/>
        </w:rPr>
        <w:t> </w:t>
      </w:r>
      <w:r w:rsidRPr="000F3579">
        <w:rPr>
          <w:rFonts w:cs="Arial"/>
          <w:bCs/>
          <w:noProof/>
          <w:szCs w:val="24"/>
          <w:u w:val="dotted"/>
          <w:lang w:val="fr-FR"/>
        </w:rPr>
        <w:t> </w:t>
      </w:r>
      <w:r w:rsidRPr="000F3579">
        <w:rPr>
          <w:rFonts w:cs="Arial"/>
          <w:bCs/>
          <w:noProof/>
          <w:szCs w:val="24"/>
          <w:u w:val="dotted"/>
          <w:lang w:val="fr-FR"/>
        </w:rPr>
        <w:t> </w:t>
      </w:r>
      <w:r w:rsidRPr="000F3579">
        <w:rPr>
          <w:rFonts w:cs="Arial"/>
          <w:bCs/>
          <w:noProof/>
          <w:szCs w:val="24"/>
          <w:u w:val="dotted"/>
          <w:lang w:val="fr-FR"/>
        </w:rPr>
        <w:t> </w:t>
      </w:r>
      <w:r w:rsidRPr="000F3579">
        <w:rPr>
          <w:rFonts w:cs="Arial"/>
          <w:bCs/>
          <w:szCs w:val="24"/>
          <w:u w:val="dotted"/>
          <w:lang w:val="fr-FR"/>
        </w:rPr>
        <w:fldChar w:fldCharType="end"/>
      </w:r>
      <w:r w:rsidRPr="000F3579">
        <w:rPr>
          <w:rFonts w:cs="Arial"/>
          <w:bCs/>
          <w:szCs w:val="24"/>
          <w:u w:val="dotted"/>
          <w:lang w:val="it-IT"/>
        </w:rPr>
        <w:tab/>
      </w:r>
      <w:r w:rsidRPr="000F3579">
        <w:rPr>
          <w:rFonts w:cs="Arial"/>
          <w:bCs/>
          <w:szCs w:val="24"/>
          <w:u w:val="dotted"/>
          <w:lang w:val="it-IT"/>
        </w:rPr>
        <w:tab/>
      </w:r>
      <w:r w:rsidRPr="000F3579">
        <w:rPr>
          <w:rFonts w:cs="Arial"/>
          <w:b/>
          <w:szCs w:val="24"/>
          <w:lang w:val="it-IT"/>
        </w:rPr>
        <w:tab/>
      </w:r>
    </w:p>
    <w:p w14:paraId="5AD3B6CD" w14:textId="77777777" w:rsidR="00556DD5" w:rsidRDefault="00556DD5" w:rsidP="00556DD5">
      <w:pPr>
        <w:pBdr>
          <w:bottom w:val="single" w:sz="12" w:space="1" w:color="auto"/>
        </w:pBdr>
        <w:tabs>
          <w:tab w:val="left" w:pos="6237"/>
        </w:tabs>
        <w:spacing w:before="0" w:line="240" w:lineRule="auto"/>
        <w:jc w:val="both"/>
        <w:rPr>
          <w:sz w:val="22"/>
        </w:rPr>
      </w:pPr>
    </w:p>
    <w:p w14:paraId="0718C4B2" w14:textId="77777777" w:rsidR="00556DD5" w:rsidRDefault="00556DD5" w:rsidP="00556DD5">
      <w:pPr>
        <w:tabs>
          <w:tab w:val="left" w:pos="6237"/>
        </w:tabs>
        <w:spacing w:before="0" w:line="240" w:lineRule="auto"/>
        <w:jc w:val="both"/>
        <w:rPr>
          <w:b/>
          <w:sz w:val="22"/>
          <w:u w:val="single"/>
        </w:rPr>
      </w:pPr>
    </w:p>
    <w:p w14:paraId="5C3E9B8E" w14:textId="77777777" w:rsidR="00556DD5" w:rsidRPr="00546557" w:rsidRDefault="00556DD5" w:rsidP="00556DD5">
      <w:pPr>
        <w:tabs>
          <w:tab w:val="left" w:pos="6237"/>
        </w:tabs>
        <w:spacing w:before="0" w:line="240" w:lineRule="auto"/>
        <w:jc w:val="both"/>
        <w:rPr>
          <w:b/>
          <w:sz w:val="22"/>
          <w:u w:val="single"/>
        </w:rPr>
      </w:pPr>
      <w:r w:rsidRPr="00546557">
        <w:rPr>
          <w:b/>
          <w:sz w:val="22"/>
          <w:u w:val="single"/>
        </w:rPr>
        <w:t>Wir bestätigen:</w:t>
      </w:r>
    </w:p>
    <w:p w14:paraId="68E28DF2" w14:textId="77777777" w:rsidR="00556DD5" w:rsidRDefault="00556DD5" w:rsidP="00556DD5">
      <w:pPr>
        <w:jc w:val="center"/>
        <w:rPr>
          <w:b/>
          <w:lang w:val="de-AT"/>
        </w:rPr>
      </w:pPr>
    </w:p>
    <w:p w14:paraId="7CB3699A" w14:textId="77777777" w:rsidR="00830B29" w:rsidRDefault="00830B29" w:rsidP="00830B29">
      <w:pPr>
        <w:spacing w:before="40" w:after="40" w:line="200" w:lineRule="atLeast"/>
        <w:ind w:left="357" w:hanging="357"/>
        <w:rPr>
          <w:szCs w:val="24"/>
        </w:rPr>
      </w:pPr>
      <w:r>
        <w:fldChar w:fldCharType="begin">
          <w:ffData>
            <w:name w:val="Kontrollkästchen154"/>
            <w:enabled/>
            <w:calcOnExit w:val="0"/>
            <w:checkBox>
              <w:sizeAuto/>
              <w:default w:val="0"/>
            </w:checkBox>
          </w:ffData>
        </w:fldChar>
      </w:r>
      <w:r>
        <w:instrText xml:space="preserve"> FORMCHECKBOX </w:instrText>
      </w:r>
      <w:r w:rsidR="00D406B5">
        <w:fldChar w:fldCharType="separate"/>
      </w:r>
      <w:r>
        <w:fldChar w:fldCharType="end"/>
      </w:r>
      <w:r>
        <w:tab/>
        <w:t xml:space="preserve">Es wurden keine </w:t>
      </w:r>
      <w:r>
        <w:rPr>
          <w:szCs w:val="24"/>
        </w:rPr>
        <w:t>h</w:t>
      </w:r>
      <w:r w:rsidRPr="008C2668">
        <w:rPr>
          <w:szCs w:val="24"/>
        </w:rPr>
        <w:t>alogenierte</w:t>
      </w:r>
      <w:r>
        <w:rPr>
          <w:szCs w:val="24"/>
        </w:rPr>
        <w:t>n</w:t>
      </w:r>
      <w:r w:rsidRPr="008C2668">
        <w:rPr>
          <w:szCs w:val="24"/>
        </w:rPr>
        <w:t xml:space="preserve"> organische Verbindungen </w:t>
      </w:r>
      <w:r>
        <w:rPr>
          <w:szCs w:val="24"/>
        </w:rPr>
        <w:t xml:space="preserve">zugesetzt – mit </w:t>
      </w:r>
    </w:p>
    <w:p w14:paraId="09E7363B" w14:textId="77777777" w:rsidR="00830B29" w:rsidRDefault="00830B29" w:rsidP="00830B29">
      <w:pPr>
        <w:spacing w:before="40" w:after="40" w:line="200" w:lineRule="atLeast"/>
        <w:ind w:left="357"/>
      </w:pPr>
      <w:r>
        <w:rPr>
          <w:szCs w:val="24"/>
        </w:rPr>
        <w:t xml:space="preserve">Ausnahme </w:t>
      </w:r>
      <w:r w:rsidRPr="0095301F">
        <w:t>einzelne</w:t>
      </w:r>
      <w:r>
        <w:t>r</w:t>
      </w:r>
      <w:r w:rsidRPr="0095301F">
        <w:t xml:space="preserve"> Chemikalien, für die </w:t>
      </w:r>
      <w:r>
        <w:t>es</w:t>
      </w:r>
      <w:r w:rsidRPr="0095301F">
        <w:t xml:space="preserve"> gesonderte Regelungen </w:t>
      </w:r>
      <w:r>
        <w:t>gibt</w:t>
      </w:r>
      <w:r w:rsidRPr="0095301F">
        <w:t>.</w:t>
      </w:r>
    </w:p>
    <w:p w14:paraId="17514461" w14:textId="77777777" w:rsidR="00556DD5" w:rsidRDefault="00556DD5" w:rsidP="00556DD5">
      <w:pPr>
        <w:pStyle w:val="Tab-Text"/>
        <w:spacing w:before="0" w:after="0" w:line="0" w:lineRule="atLeast"/>
      </w:pPr>
    </w:p>
    <w:p w14:paraId="2E03107C" w14:textId="77777777" w:rsidR="0017272D" w:rsidRDefault="0017272D" w:rsidP="0017272D">
      <w:pPr>
        <w:rPr>
          <w:sz w:val="20"/>
        </w:rPr>
      </w:pPr>
      <w:r w:rsidRPr="000979A6">
        <w:rPr>
          <w:b/>
          <w:bCs/>
          <w:szCs w:val="24"/>
        </w:rPr>
        <w:t>Maximal zulässige Einsatzkonzentrationen von Stoffen</w:t>
      </w:r>
      <w:r w:rsidRPr="00503E7A">
        <w:rPr>
          <w:szCs w:val="24"/>
        </w:rPr>
        <w:t>, die in bestimmte Gefährlichkeitsmerkmale eingestuft sind</w:t>
      </w:r>
      <w:r>
        <w:rPr>
          <w:sz w:val="20"/>
        </w:rPr>
        <w:t>:</w:t>
      </w:r>
    </w:p>
    <w:p w14:paraId="469C30A6" w14:textId="77777777" w:rsidR="0017272D" w:rsidRDefault="0017272D" w:rsidP="0017272D">
      <w:pPr>
        <w:spacing w:before="40" w:after="40" w:line="200" w:lineRule="atLeast"/>
        <w:ind w:left="709"/>
        <w:rPr>
          <w:sz w:val="22"/>
          <w:szCs w:val="22"/>
        </w:rPr>
      </w:pPr>
    </w:p>
    <w:p w14:paraId="710334B5" w14:textId="77777777" w:rsidR="0017272D" w:rsidRDefault="0017272D" w:rsidP="000979A6">
      <w:pPr>
        <w:spacing w:before="40" w:after="40" w:line="200" w:lineRule="atLeast"/>
        <w:rPr>
          <w:sz w:val="22"/>
          <w:szCs w:val="22"/>
        </w:rPr>
      </w:pPr>
      <w:r w:rsidRPr="00B91BD3">
        <w:rPr>
          <w:sz w:val="22"/>
          <w:szCs w:val="22"/>
        </w:rPr>
        <w:t xml:space="preserve">Ausnahmen: </w:t>
      </w:r>
    </w:p>
    <w:p w14:paraId="4ED14795" w14:textId="19669F19" w:rsidR="0017272D" w:rsidRPr="00F57D54" w:rsidRDefault="0017272D" w:rsidP="00F57D54">
      <w:pPr>
        <w:spacing w:before="40" w:after="40" w:line="200" w:lineRule="atLeast"/>
        <w:rPr>
          <w:sz w:val="22"/>
          <w:szCs w:val="22"/>
        </w:rPr>
      </w:pPr>
      <w:r w:rsidRPr="00B91BD3">
        <w:rPr>
          <w:sz w:val="22"/>
          <w:szCs w:val="22"/>
        </w:rPr>
        <w:t xml:space="preserve">Es wurde in der CLP-VO ein spezifischer Konzentrationsgrenzwert festgelegt - dann gilt der niedrigere Wert als Grenzwert. </w:t>
      </w:r>
      <w:r>
        <w:rPr>
          <w:sz w:val="22"/>
          <w:szCs w:val="22"/>
        </w:rPr>
        <w:br/>
      </w:r>
      <w:r w:rsidRPr="00B91BD3">
        <w:rPr>
          <w:sz w:val="22"/>
          <w:szCs w:val="22"/>
        </w:rPr>
        <w:t xml:space="preserve">Lediglich die Grenzwerte für „Umweltgefahren“ mit den Gefahrenhinweisen </w:t>
      </w:r>
      <w:r w:rsidRPr="00B91BD3">
        <w:rPr>
          <w:rFonts w:cs="Arial"/>
          <w:sz w:val="22"/>
          <w:szCs w:val="22"/>
        </w:rPr>
        <w:t xml:space="preserve">H400, H410, H411, H420 </w:t>
      </w:r>
      <w:r w:rsidRPr="00B91BD3">
        <w:rPr>
          <w:sz w:val="22"/>
          <w:szCs w:val="22"/>
        </w:rPr>
        <w:t>haben generelle Gültigkeit.</w:t>
      </w:r>
    </w:p>
    <w:p w14:paraId="0DDBA2D4" w14:textId="77777777" w:rsidR="0017272D" w:rsidRPr="00B9411F" w:rsidRDefault="0017272D" w:rsidP="0017272D">
      <w:pPr>
        <w:numPr>
          <w:ilvl w:val="0"/>
          <w:numId w:val="3"/>
        </w:numPr>
      </w:pPr>
      <w:r w:rsidRPr="00B9411F">
        <w:t xml:space="preserve">Zinkphosphat (CAS 7779-90-0) und Zinkoxid (CAS 1314-13-2) als Isolierpigmente dürfen insgesamt zu max. 2 % zugesetzt werden. </w:t>
      </w:r>
    </w:p>
    <w:p w14:paraId="3E024F45" w14:textId="77777777" w:rsidR="0017272D" w:rsidRPr="00B9411F" w:rsidRDefault="0017272D" w:rsidP="0017272D">
      <w:pPr>
        <w:numPr>
          <w:ilvl w:val="0"/>
          <w:numId w:val="3"/>
        </w:numPr>
      </w:pPr>
      <w:r w:rsidRPr="00B9411F">
        <w:t>Diphenyl-2-ethylhexylphosphat (CAS 115-86-6) ist bis 1,5% zulässig.</w:t>
      </w:r>
    </w:p>
    <w:p w14:paraId="79A7E301" w14:textId="77777777" w:rsidR="0017272D" w:rsidRPr="0095301F" w:rsidRDefault="0017272D" w:rsidP="0017272D">
      <w:pPr>
        <w:pStyle w:val="Listenabsatz"/>
        <w:numPr>
          <w:ilvl w:val="0"/>
          <w:numId w:val="4"/>
        </w:numPr>
        <w:rPr>
          <w:i/>
          <w:iCs/>
        </w:rPr>
      </w:pPr>
      <w:r w:rsidRPr="00B9411F">
        <w:lastRenderedPageBreak/>
        <w:t xml:space="preserve">Triphenylphosphat (CAS 115-86-6) ist bis 0,2% zulässig. </w:t>
      </w:r>
      <w:r w:rsidRPr="00B9411F">
        <w:br/>
      </w:r>
      <w:r w:rsidRPr="0095301F">
        <w:t>Sobald diese Substanz auf die Kandidatenliste nach REACH</w:t>
      </w:r>
      <w:r>
        <w:t xml:space="preserve"> </w:t>
      </w:r>
      <w:r w:rsidRPr="0095301F">
        <w:t>gesetzt wird oder als endokriner Disruptor eingestuft wird, ist diese Ausnahmeregelung nicht mehr gültig und die maximale Einsatzkonzentration beträgt 0,1% bzw. entspricht dem spezifischen Grenzwert für die Einstufung.</w:t>
      </w:r>
    </w:p>
    <w:p w14:paraId="38BC8E81" w14:textId="664257C9" w:rsidR="0017272D" w:rsidRPr="00B9411F" w:rsidRDefault="0017272D" w:rsidP="0017272D">
      <w:pPr>
        <w:numPr>
          <w:ilvl w:val="0"/>
          <w:numId w:val="3"/>
        </w:numPr>
      </w:pPr>
      <w:r>
        <w:t>Formaldehyd. Hier gelten die Kriterien zur Emission</w:t>
      </w:r>
      <w:r w:rsidR="00F57D54">
        <w:t xml:space="preserve"> des Endproduktes.</w:t>
      </w:r>
    </w:p>
    <w:p w14:paraId="34B3CF7E" w14:textId="77777777" w:rsidR="0017272D" w:rsidRPr="00B91BD3" w:rsidRDefault="0017272D" w:rsidP="0017272D">
      <w:pPr>
        <w:ind w:left="709"/>
        <w:rPr>
          <w:noProof/>
          <w:sz w:val="22"/>
          <w:szCs w:val="22"/>
        </w:rPr>
      </w:pPr>
    </w:p>
    <w:p w14:paraId="712BEC70" w14:textId="77777777" w:rsidR="0017272D" w:rsidRPr="00C42979" w:rsidRDefault="0017272D" w:rsidP="0017272D">
      <w:pPr>
        <w:rPr>
          <w:b/>
          <w:bCs/>
          <w:sz w:val="20"/>
        </w:rPr>
      </w:pPr>
      <w:r>
        <w:rPr>
          <w:b/>
          <w:bCs/>
          <w:sz w:val="20"/>
          <w:highlight w:val="yellow"/>
        </w:rPr>
        <w:t xml:space="preserve">Tabelle 4: </w:t>
      </w:r>
      <w:r w:rsidRPr="00962668">
        <w:rPr>
          <w:sz w:val="20"/>
          <w:highlight w:val="yellow"/>
        </w:rPr>
        <w:t>Gefährlichkeitsmerkmale laut REACH, CLP und ArbeitnehmerInnenschutz-VO</w:t>
      </w:r>
      <w:r w:rsidRPr="00C42979">
        <w:rPr>
          <w:b/>
          <w:bCs/>
          <w:sz w:val="20"/>
        </w:rPr>
        <w:t xml:space="preserve"> </w:t>
      </w:r>
    </w:p>
    <w:tbl>
      <w:tblPr>
        <w:tblW w:w="9356" w:type="dxa"/>
        <w:tblInd w:w="10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Pr>
      <w:tblGrid>
        <w:gridCol w:w="6804"/>
        <w:gridCol w:w="2552"/>
      </w:tblGrid>
      <w:tr w:rsidR="0017272D" w14:paraId="3A614C10" w14:textId="77777777" w:rsidTr="00000658">
        <w:trPr>
          <w:tblHeader/>
        </w:trPr>
        <w:tc>
          <w:tcPr>
            <w:tcW w:w="6804" w:type="dxa"/>
            <w:tcBorders>
              <w:top w:val="single" w:sz="12" w:space="0" w:color="808080"/>
              <w:bottom w:val="single" w:sz="6" w:space="0" w:color="808080"/>
            </w:tcBorders>
            <w:shd w:val="clear" w:color="auto" w:fill="D9D9D9"/>
            <w:vAlign w:val="center"/>
          </w:tcPr>
          <w:p w14:paraId="3D1A7275" w14:textId="77777777" w:rsidR="0017272D" w:rsidRDefault="0017272D" w:rsidP="00000658">
            <w:pPr>
              <w:spacing w:before="60" w:after="60" w:line="240" w:lineRule="atLeast"/>
              <w:rPr>
                <w:b/>
                <w:sz w:val="20"/>
              </w:rPr>
            </w:pPr>
            <w:r w:rsidRPr="00966E0D">
              <w:rPr>
                <w:b/>
                <w:sz w:val="20"/>
              </w:rPr>
              <w:t>Gefahrenhinweise</w:t>
            </w:r>
            <w:r>
              <w:rPr>
                <w:b/>
                <w:sz w:val="20"/>
              </w:rPr>
              <w:t xml:space="preserve">: </w:t>
            </w:r>
            <w:r w:rsidRPr="00966E0D">
              <w:rPr>
                <w:b/>
                <w:sz w:val="20"/>
              </w:rPr>
              <w:t>Gefahrenkategorien</w:t>
            </w:r>
          </w:p>
        </w:tc>
        <w:tc>
          <w:tcPr>
            <w:tcW w:w="2552" w:type="dxa"/>
            <w:tcBorders>
              <w:top w:val="single" w:sz="12" w:space="0" w:color="808080"/>
              <w:bottom w:val="single" w:sz="6" w:space="0" w:color="808080"/>
            </w:tcBorders>
            <w:shd w:val="clear" w:color="auto" w:fill="D9D9D9"/>
            <w:vAlign w:val="center"/>
          </w:tcPr>
          <w:p w14:paraId="3AA5D064" w14:textId="77777777" w:rsidR="0017272D" w:rsidRDefault="0017272D" w:rsidP="00000658">
            <w:pPr>
              <w:spacing w:before="60" w:after="60" w:line="240" w:lineRule="atLeast"/>
              <w:jc w:val="center"/>
              <w:rPr>
                <w:b/>
                <w:sz w:val="20"/>
              </w:rPr>
            </w:pPr>
            <w:r>
              <w:rPr>
                <w:b/>
                <w:sz w:val="20"/>
              </w:rPr>
              <w:t xml:space="preserve">Allgemeiner Grenzwert </w:t>
            </w:r>
          </w:p>
          <w:p w14:paraId="063856A9" w14:textId="77777777" w:rsidR="0017272D" w:rsidRDefault="0017272D" w:rsidP="00000658">
            <w:pPr>
              <w:spacing w:before="60" w:after="60" w:line="240" w:lineRule="atLeast"/>
              <w:jc w:val="center"/>
              <w:rPr>
                <w:b/>
                <w:sz w:val="20"/>
              </w:rPr>
            </w:pPr>
            <w:r>
              <w:rPr>
                <w:b/>
                <w:sz w:val="20"/>
              </w:rPr>
              <w:t>in Gewichts%</w:t>
            </w:r>
          </w:p>
        </w:tc>
      </w:tr>
      <w:tr w:rsidR="0017272D" w14:paraId="6C4CDF6B" w14:textId="77777777" w:rsidTr="00000658">
        <w:trPr>
          <w:trHeight w:val="263"/>
        </w:trPr>
        <w:tc>
          <w:tcPr>
            <w:tcW w:w="6804" w:type="dxa"/>
            <w:tcBorders>
              <w:top w:val="single" w:sz="6" w:space="0" w:color="808080"/>
              <w:bottom w:val="single" w:sz="6" w:space="0" w:color="808080"/>
            </w:tcBorders>
            <w:shd w:val="clear" w:color="auto" w:fill="D9D9D9"/>
            <w:vAlign w:val="center"/>
          </w:tcPr>
          <w:p w14:paraId="41AFE445" w14:textId="77777777" w:rsidR="0017272D" w:rsidRDefault="0017272D" w:rsidP="00000658">
            <w:pPr>
              <w:spacing w:before="40" w:after="40" w:line="200" w:lineRule="atLeast"/>
              <w:rPr>
                <w:rFonts w:cs="Arial"/>
                <w:b/>
                <w:sz w:val="20"/>
              </w:rPr>
            </w:pPr>
            <w:r w:rsidRPr="00752E82">
              <w:rPr>
                <w:rFonts w:cs="Arial"/>
                <w:b/>
                <w:sz w:val="20"/>
              </w:rPr>
              <w:t xml:space="preserve">Akut </w:t>
            </w:r>
            <w:r>
              <w:rPr>
                <w:rFonts w:cs="Arial"/>
                <w:b/>
                <w:sz w:val="20"/>
              </w:rPr>
              <w:t>toxisch der Kategorien 1, 2 oder 3</w:t>
            </w:r>
          </w:p>
        </w:tc>
        <w:tc>
          <w:tcPr>
            <w:tcW w:w="2552" w:type="dxa"/>
            <w:tcBorders>
              <w:top w:val="single" w:sz="6" w:space="0" w:color="808080"/>
              <w:bottom w:val="single" w:sz="6" w:space="0" w:color="808080"/>
            </w:tcBorders>
            <w:shd w:val="clear" w:color="auto" w:fill="D9D9D9"/>
            <w:vAlign w:val="center"/>
          </w:tcPr>
          <w:p w14:paraId="13D4F878" w14:textId="77777777" w:rsidR="0017272D" w:rsidRDefault="0017272D" w:rsidP="00000658">
            <w:pPr>
              <w:spacing w:before="40" w:after="40" w:line="200" w:lineRule="atLeast"/>
              <w:rPr>
                <w:rFonts w:cs="Arial"/>
                <w:sz w:val="20"/>
              </w:rPr>
            </w:pPr>
          </w:p>
        </w:tc>
      </w:tr>
      <w:tr w:rsidR="0017272D" w14:paraId="50027935" w14:textId="77777777" w:rsidTr="00000658">
        <w:trPr>
          <w:trHeight w:val="424"/>
        </w:trPr>
        <w:tc>
          <w:tcPr>
            <w:tcW w:w="6804" w:type="dxa"/>
            <w:tcBorders>
              <w:top w:val="single" w:sz="6" w:space="0" w:color="808080"/>
            </w:tcBorders>
            <w:vAlign w:val="center"/>
          </w:tcPr>
          <w:p w14:paraId="5C24052E" w14:textId="77777777" w:rsidR="0017272D" w:rsidRPr="00752E82" w:rsidRDefault="0017272D" w:rsidP="00000658">
            <w:pPr>
              <w:spacing w:before="40" w:after="40" w:line="200" w:lineRule="atLeast"/>
              <w:rPr>
                <w:rFonts w:cs="Arial"/>
                <w:sz w:val="20"/>
              </w:rPr>
            </w:pPr>
            <w:r w:rsidRPr="004549EC">
              <w:rPr>
                <w:rFonts w:cs="Arial"/>
                <w:b/>
                <w:sz w:val="20"/>
              </w:rPr>
              <w:t>H300</w:t>
            </w:r>
            <w:r>
              <w:rPr>
                <w:rFonts w:cs="Arial"/>
                <w:b/>
                <w:sz w:val="20"/>
              </w:rPr>
              <w:t xml:space="preserve">: </w:t>
            </w:r>
            <w:r>
              <w:rPr>
                <w:rFonts w:cs="Arial"/>
                <w:sz w:val="20"/>
              </w:rPr>
              <w:t>Akut Tox. oral Kat.1 und 2</w:t>
            </w:r>
          </w:p>
          <w:p w14:paraId="6CE7928B" w14:textId="77777777" w:rsidR="0017272D" w:rsidRPr="00C911E4" w:rsidRDefault="0017272D" w:rsidP="00000658">
            <w:pPr>
              <w:spacing w:before="40" w:after="40" w:line="200" w:lineRule="atLeast"/>
              <w:rPr>
                <w:rFonts w:cs="Arial"/>
                <w:sz w:val="20"/>
              </w:rPr>
            </w:pPr>
            <w:r w:rsidRPr="004549EC">
              <w:rPr>
                <w:rFonts w:cs="Arial"/>
                <w:b/>
                <w:sz w:val="20"/>
              </w:rPr>
              <w:t>H310</w:t>
            </w:r>
            <w:r>
              <w:rPr>
                <w:rFonts w:cs="Arial"/>
                <w:b/>
                <w:sz w:val="20"/>
              </w:rPr>
              <w:t xml:space="preserve">: </w:t>
            </w:r>
            <w:r>
              <w:rPr>
                <w:rFonts w:cs="Arial"/>
                <w:sz w:val="20"/>
              </w:rPr>
              <w:t>Akut Tox. dermal Kat.1 und 2</w:t>
            </w:r>
          </w:p>
          <w:p w14:paraId="0AEDE0BA" w14:textId="77777777" w:rsidR="0017272D" w:rsidRPr="00E14356" w:rsidRDefault="0017272D" w:rsidP="00000658">
            <w:pPr>
              <w:spacing w:before="40" w:after="40" w:line="200" w:lineRule="atLeast"/>
              <w:rPr>
                <w:rFonts w:cs="Arial"/>
                <w:sz w:val="20"/>
              </w:rPr>
            </w:pPr>
            <w:r w:rsidRPr="004549EC">
              <w:rPr>
                <w:rFonts w:cs="Arial"/>
                <w:b/>
                <w:sz w:val="20"/>
              </w:rPr>
              <w:t>H330</w:t>
            </w:r>
            <w:r>
              <w:rPr>
                <w:rFonts w:cs="Arial"/>
                <w:b/>
                <w:sz w:val="20"/>
              </w:rPr>
              <w:t xml:space="preserve">: </w:t>
            </w:r>
            <w:r>
              <w:rPr>
                <w:rFonts w:cs="Arial"/>
                <w:sz w:val="20"/>
              </w:rPr>
              <w:t>Akut Tox. inhalativ Kat.1 und 2</w:t>
            </w:r>
          </w:p>
        </w:tc>
        <w:tc>
          <w:tcPr>
            <w:tcW w:w="2552" w:type="dxa"/>
            <w:tcBorders>
              <w:top w:val="single" w:sz="6" w:space="0" w:color="808080"/>
            </w:tcBorders>
            <w:vAlign w:val="center"/>
          </w:tcPr>
          <w:p w14:paraId="62D2E75B" w14:textId="77777777" w:rsidR="0017272D" w:rsidRDefault="0017272D" w:rsidP="00000658">
            <w:pPr>
              <w:spacing w:before="40" w:after="40" w:line="200" w:lineRule="atLeast"/>
              <w:jc w:val="center"/>
              <w:rPr>
                <w:rFonts w:cs="Arial"/>
                <w:sz w:val="20"/>
              </w:rPr>
            </w:pPr>
            <w:r>
              <w:rPr>
                <w:rFonts w:cs="Arial"/>
                <w:sz w:val="20"/>
              </w:rPr>
              <w:t>0,1</w:t>
            </w:r>
          </w:p>
        </w:tc>
      </w:tr>
      <w:tr w:rsidR="0017272D" w14:paraId="0C804C32" w14:textId="77777777" w:rsidTr="00000658">
        <w:trPr>
          <w:trHeight w:val="263"/>
        </w:trPr>
        <w:tc>
          <w:tcPr>
            <w:tcW w:w="6804" w:type="dxa"/>
            <w:tcBorders>
              <w:top w:val="single" w:sz="6" w:space="0" w:color="808080"/>
              <w:bottom w:val="single" w:sz="6" w:space="0" w:color="808080"/>
            </w:tcBorders>
            <w:shd w:val="clear" w:color="auto" w:fill="auto"/>
            <w:vAlign w:val="center"/>
          </w:tcPr>
          <w:p w14:paraId="09F0B65B" w14:textId="77777777" w:rsidR="0017272D" w:rsidRDefault="0017272D" w:rsidP="00000658">
            <w:pPr>
              <w:spacing w:before="40" w:after="40" w:line="200" w:lineRule="atLeast"/>
              <w:rPr>
                <w:rFonts w:cs="Arial"/>
                <w:sz w:val="20"/>
              </w:rPr>
            </w:pPr>
            <w:r w:rsidRPr="004549EC">
              <w:rPr>
                <w:rFonts w:cs="Arial"/>
                <w:b/>
                <w:sz w:val="20"/>
              </w:rPr>
              <w:t>H301</w:t>
            </w:r>
            <w:r>
              <w:rPr>
                <w:rFonts w:cs="Arial"/>
                <w:b/>
                <w:sz w:val="20"/>
              </w:rPr>
              <w:t xml:space="preserve">: </w:t>
            </w:r>
            <w:r>
              <w:rPr>
                <w:rFonts w:cs="Arial"/>
                <w:sz w:val="20"/>
              </w:rPr>
              <w:t>Akut Tox. oral Kat. 3</w:t>
            </w:r>
          </w:p>
          <w:p w14:paraId="72907B33" w14:textId="77777777" w:rsidR="0017272D" w:rsidRDefault="0017272D" w:rsidP="00000658">
            <w:pPr>
              <w:spacing w:before="40" w:after="40" w:line="200" w:lineRule="atLeast"/>
              <w:rPr>
                <w:rFonts w:cs="Arial"/>
                <w:sz w:val="20"/>
              </w:rPr>
            </w:pPr>
            <w:r w:rsidRPr="004549EC">
              <w:rPr>
                <w:rFonts w:cs="Arial"/>
                <w:b/>
                <w:sz w:val="20"/>
              </w:rPr>
              <w:t>H311</w:t>
            </w:r>
            <w:r>
              <w:rPr>
                <w:rFonts w:cs="Arial"/>
                <w:b/>
                <w:sz w:val="20"/>
              </w:rPr>
              <w:t xml:space="preserve">: </w:t>
            </w:r>
            <w:r>
              <w:rPr>
                <w:rFonts w:cs="Arial"/>
                <w:sz w:val="20"/>
              </w:rPr>
              <w:t>Akut Tox. dermal Kat. 3</w:t>
            </w:r>
          </w:p>
          <w:p w14:paraId="2BD351EF" w14:textId="77777777" w:rsidR="0017272D" w:rsidRPr="00752E82" w:rsidRDefault="0017272D" w:rsidP="00000658">
            <w:pPr>
              <w:spacing w:before="40" w:after="40" w:line="200" w:lineRule="atLeast"/>
              <w:rPr>
                <w:rFonts w:cs="Arial"/>
                <w:b/>
                <w:sz w:val="20"/>
              </w:rPr>
            </w:pPr>
            <w:r w:rsidRPr="004549EC">
              <w:rPr>
                <w:rFonts w:cs="Arial"/>
                <w:b/>
                <w:sz w:val="20"/>
              </w:rPr>
              <w:t>H331</w:t>
            </w:r>
            <w:r>
              <w:rPr>
                <w:rFonts w:cs="Arial"/>
                <w:b/>
                <w:sz w:val="20"/>
              </w:rPr>
              <w:t xml:space="preserve">: </w:t>
            </w:r>
            <w:r>
              <w:rPr>
                <w:rFonts w:cs="Arial"/>
                <w:sz w:val="20"/>
              </w:rPr>
              <w:t>Akut Tox. inhalativ Kat. 3</w:t>
            </w:r>
          </w:p>
        </w:tc>
        <w:tc>
          <w:tcPr>
            <w:tcW w:w="2552" w:type="dxa"/>
            <w:tcBorders>
              <w:top w:val="single" w:sz="6" w:space="0" w:color="808080"/>
              <w:bottom w:val="single" w:sz="6" w:space="0" w:color="808080"/>
            </w:tcBorders>
            <w:shd w:val="clear" w:color="auto" w:fill="auto"/>
            <w:vAlign w:val="center"/>
          </w:tcPr>
          <w:p w14:paraId="64FB01C8" w14:textId="77777777" w:rsidR="0017272D" w:rsidRDefault="0017272D" w:rsidP="00000658">
            <w:pPr>
              <w:spacing w:before="40" w:after="40" w:line="200" w:lineRule="atLeast"/>
              <w:jc w:val="center"/>
              <w:rPr>
                <w:rFonts w:cs="Arial"/>
                <w:sz w:val="20"/>
              </w:rPr>
            </w:pPr>
            <w:r>
              <w:rPr>
                <w:rFonts w:cs="Arial"/>
                <w:sz w:val="20"/>
              </w:rPr>
              <w:t>0,1</w:t>
            </w:r>
          </w:p>
        </w:tc>
      </w:tr>
      <w:tr w:rsidR="0017272D" w14:paraId="42A25EBE" w14:textId="77777777" w:rsidTr="00000658">
        <w:trPr>
          <w:trHeight w:val="263"/>
        </w:trPr>
        <w:tc>
          <w:tcPr>
            <w:tcW w:w="6804" w:type="dxa"/>
            <w:tcBorders>
              <w:top w:val="single" w:sz="6" w:space="0" w:color="808080"/>
              <w:bottom w:val="single" w:sz="6" w:space="0" w:color="808080"/>
            </w:tcBorders>
            <w:shd w:val="clear" w:color="auto" w:fill="D9D9D9"/>
            <w:vAlign w:val="center"/>
          </w:tcPr>
          <w:p w14:paraId="30F7DB47" w14:textId="77777777" w:rsidR="0017272D" w:rsidRDefault="0017272D" w:rsidP="00000658">
            <w:pPr>
              <w:spacing w:before="40" w:after="40" w:line="200" w:lineRule="atLeast"/>
              <w:rPr>
                <w:rFonts w:cs="Arial"/>
                <w:b/>
                <w:sz w:val="20"/>
              </w:rPr>
            </w:pPr>
            <w:r w:rsidRPr="00752E82">
              <w:rPr>
                <w:rFonts w:cs="Arial"/>
                <w:b/>
                <w:sz w:val="20"/>
              </w:rPr>
              <w:t>Toxisch für spezif</w:t>
            </w:r>
            <w:r>
              <w:rPr>
                <w:rFonts w:cs="Arial"/>
                <w:b/>
                <w:sz w:val="20"/>
              </w:rPr>
              <w:t xml:space="preserve">ische Zielorgane (STOT) der Kategorien 1 </w:t>
            </w:r>
          </w:p>
        </w:tc>
        <w:tc>
          <w:tcPr>
            <w:tcW w:w="2552" w:type="dxa"/>
            <w:tcBorders>
              <w:top w:val="single" w:sz="6" w:space="0" w:color="808080"/>
              <w:bottom w:val="single" w:sz="6" w:space="0" w:color="808080"/>
            </w:tcBorders>
            <w:shd w:val="clear" w:color="auto" w:fill="D9D9D9"/>
            <w:vAlign w:val="center"/>
          </w:tcPr>
          <w:p w14:paraId="2FA406B7" w14:textId="77777777" w:rsidR="0017272D" w:rsidRDefault="0017272D" w:rsidP="00000658">
            <w:pPr>
              <w:spacing w:before="40" w:after="40" w:line="200" w:lineRule="atLeast"/>
              <w:rPr>
                <w:rFonts w:cs="Arial"/>
                <w:sz w:val="20"/>
              </w:rPr>
            </w:pPr>
          </w:p>
        </w:tc>
      </w:tr>
      <w:tr w:rsidR="0017272D" w14:paraId="520FF95F" w14:textId="77777777" w:rsidTr="00000658">
        <w:trPr>
          <w:trHeight w:val="446"/>
        </w:trPr>
        <w:tc>
          <w:tcPr>
            <w:tcW w:w="6804" w:type="dxa"/>
            <w:tcBorders>
              <w:bottom w:val="single" w:sz="6" w:space="0" w:color="808080"/>
            </w:tcBorders>
            <w:vAlign w:val="center"/>
          </w:tcPr>
          <w:p w14:paraId="6A1964B4" w14:textId="77777777" w:rsidR="0017272D" w:rsidRDefault="0017272D" w:rsidP="00000658">
            <w:pPr>
              <w:spacing w:before="40" w:after="40" w:line="200" w:lineRule="atLeast"/>
              <w:rPr>
                <w:rFonts w:cs="Arial"/>
                <w:sz w:val="20"/>
              </w:rPr>
            </w:pPr>
            <w:r w:rsidRPr="004549EC">
              <w:rPr>
                <w:rFonts w:cs="Arial"/>
                <w:b/>
                <w:sz w:val="20"/>
              </w:rPr>
              <w:t>H370</w:t>
            </w:r>
            <w:r>
              <w:rPr>
                <w:rFonts w:cs="Arial"/>
                <w:b/>
                <w:sz w:val="20"/>
              </w:rPr>
              <w:t xml:space="preserve">: </w:t>
            </w:r>
            <w:r>
              <w:rPr>
                <w:rFonts w:cs="Arial"/>
                <w:sz w:val="20"/>
              </w:rPr>
              <w:t>STOT einmalig Kat. 1</w:t>
            </w:r>
          </w:p>
          <w:p w14:paraId="6B394ABE" w14:textId="77777777" w:rsidR="0017272D" w:rsidRPr="006C0A7E" w:rsidRDefault="0017272D" w:rsidP="00000658">
            <w:pPr>
              <w:spacing w:before="40" w:after="40" w:line="200" w:lineRule="atLeast"/>
              <w:rPr>
                <w:rFonts w:cs="Arial"/>
                <w:sz w:val="20"/>
              </w:rPr>
            </w:pPr>
            <w:r w:rsidRPr="001F1590">
              <w:rPr>
                <w:rFonts w:cs="Arial"/>
                <w:b/>
                <w:sz w:val="20"/>
              </w:rPr>
              <w:t xml:space="preserve">H372: </w:t>
            </w:r>
            <w:r>
              <w:rPr>
                <w:rFonts w:cs="Arial"/>
                <w:sz w:val="20"/>
              </w:rPr>
              <w:t>STOT wiederholt Kat. 1</w:t>
            </w:r>
          </w:p>
        </w:tc>
        <w:tc>
          <w:tcPr>
            <w:tcW w:w="2552" w:type="dxa"/>
            <w:tcBorders>
              <w:bottom w:val="single" w:sz="6" w:space="0" w:color="808080"/>
            </w:tcBorders>
            <w:vAlign w:val="center"/>
          </w:tcPr>
          <w:p w14:paraId="0FF556CF" w14:textId="77777777" w:rsidR="0017272D" w:rsidRDefault="0017272D" w:rsidP="00000658">
            <w:pPr>
              <w:spacing w:before="40" w:after="40" w:line="200" w:lineRule="atLeast"/>
              <w:jc w:val="center"/>
              <w:rPr>
                <w:rFonts w:cs="Arial"/>
                <w:sz w:val="20"/>
              </w:rPr>
            </w:pPr>
            <w:r>
              <w:rPr>
                <w:rFonts w:cs="Arial"/>
                <w:sz w:val="20"/>
              </w:rPr>
              <w:t>1,0</w:t>
            </w:r>
          </w:p>
        </w:tc>
      </w:tr>
      <w:tr w:rsidR="0017272D" w14:paraId="4C867C47" w14:textId="77777777" w:rsidTr="00000658">
        <w:trPr>
          <w:trHeight w:val="263"/>
        </w:trPr>
        <w:tc>
          <w:tcPr>
            <w:tcW w:w="6804" w:type="dxa"/>
            <w:tcBorders>
              <w:top w:val="single" w:sz="6" w:space="0" w:color="808080"/>
              <w:bottom w:val="single" w:sz="6" w:space="0" w:color="808080"/>
            </w:tcBorders>
            <w:shd w:val="clear" w:color="auto" w:fill="D9D9D9"/>
            <w:vAlign w:val="center"/>
          </w:tcPr>
          <w:p w14:paraId="49DE97DD" w14:textId="77777777" w:rsidR="0017272D" w:rsidRDefault="0017272D" w:rsidP="00000658">
            <w:pPr>
              <w:spacing w:before="40" w:after="40" w:line="200" w:lineRule="atLeast"/>
              <w:rPr>
                <w:rFonts w:cs="Arial"/>
                <w:b/>
                <w:sz w:val="20"/>
              </w:rPr>
            </w:pPr>
            <w:r>
              <w:rPr>
                <w:rFonts w:cs="Arial"/>
                <w:b/>
                <w:sz w:val="20"/>
              </w:rPr>
              <w:t xml:space="preserve">Karzinogenität </w:t>
            </w:r>
          </w:p>
        </w:tc>
        <w:tc>
          <w:tcPr>
            <w:tcW w:w="2552" w:type="dxa"/>
            <w:tcBorders>
              <w:top w:val="single" w:sz="6" w:space="0" w:color="808080"/>
              <w:bottom w:val="single" w:sz="6" w:space="0" w:color="808080"/>
            </w:tcBorders>
            <w:shd w:val="clear" w:color="auto" w:fill="D9D9D9"/>
            <w:vAlign w:val="center"/>
          </w:tcPr>
          <w:p w14:paraId="7B74D7C4" w14:textId="77777777" w:rsidR="0017272D" w:rsidRDefault="0017272D" w:rsidP="00000658">
            <w:pPr>
              <w:spacing w:before="40" w:after="40" w:line="200" w:lineRule="atLeast"/>
              <w:rPr>
                <w:rFonts w:cs="Arial"/>
                <w:sz w:val="20"/>
              </w:rPr>
            </w:pPr>
          </w:p>
        </w:tc>
      </w:tr>
      <w:tr w:rsidR="0017272D" w14:paraId="7A9AB4B3" w14:textId="77777777" w:rsidTr="00000658">
        <w:trPr>
          <w:trHeight w:val="240"/>
        </w:trPr>
        <w:tc>
          <w:tcPr>
            <w:tcW w:w="6804" w:type="dxa"/>
            <w:tcBorders>
              <w:top w:val="single" w:sz="6" w:space="0" w:color="808080"/>
            </w:tcBorders>
            <w:vAlign w:val="center"/>
          </w:tcPr>
          <w:p w14:paraId="5E5A9638" w14:textId="77777777" w:rsidR="0017272D" w:rsidRDefault="0017272D" w:rsidP="00000658">
            <w:pPr>
              <w:pStyle w:val="Tab-Text"/>
              <w:spacing w:before="40" w:after="40" w:line="200" w:lineRule="atLeast"/>
              <w:rPr>
                <w:rFonts w:cs="Arial"/>
              </w:rPr>
            </w:pPr>
            <w:r w:rsidRPr="004549EC">
              <w:rPr>
                <w:rFonts w:cs="Arial"/>
                <w:b/>
              </w:rPr>
              <w:t>H350, H350i</w:t>
            </w:r>
            <w:r>
              <w:rPr>
                <w:rFonts w:cs="Arial"/>
                <w:b/>
              </w:rPr>
              <w:t xml:space="preserve">: </w:t>
            </w:r>
            <w:r>
              <w:rPr>
                <w:rFonts w:cs="Arial"/>
              </w:rPr>
              <w:t>Kat. 1A, 1B</w:t>
            </w:r>
          </w:p>
        </w:tc>
        <w:tc>
          <w:tcPr>
            <w:tcW w:w="2552" w:type="dxa"/>
            <w:tcBorders>
              <w:top w:val="single" w:sz="6" w:space="0" w:color="808080"/>
            </w:tcBorders>
            <w:vAlign w:val="center"/>
          </w:tcPr>
          <w:p w14:paraId="5441C7CC" w14:textId="77777777" w:rsidR="0017272D" w:rsidRDefault="0017272D" w:rsidP="00000658">
            <w:pPr>
              <w:spacing w:before="40" w:after="40" w:line="200" w:lineRule="atLeast"/>
              <w:jc w:val="center"/>
              <w:rPr>
                <w:rFonts w:cs="Arial"/>
                <w:sz w:val="20"/>
              </w:rPr>
            </w:pPr>
            <w:r>
              <w:rPr>
                <w:rFonts w:cs="Arial"/>
                <w:sz w:val="20"/>
              </w:rPr>
              <w:t>0,1</w:t>
            </w:r>
          </w:p>
        </w:tc>
      </w:tr>
      <w:tr w:rsidR="0017272D" w14:paraId="65784043" w14:textId="77777777" w:rsidTr="00000658">
        <w:trPr>
          <w:trHeight w:val="243"/>
        </w:trPr>
        <w:tc>
          <w:tcPr>
            <w:tcW w:w="6804" w:type="dxa"/>
            <w:tcBorders>
              <w:bottom w:val="single" w:sz="6" w:space="0" w:color="808080"/>
            </w:tcBorders>
            <w:vAlign w:val="center"/>
          </w:tcPr>
          <w:p w14:paraId="1C131DD5" w14:textId="77777777" w:rsidR="0017272D" w:rsidRDefault="0017272D" w:rsidP="00000658">
            <w:pPr>
              <w:pStyle w:val="Tab-Text"/>
              <w:spacing w:before="40" w:after="40" w:line="200" w:lineRule="atLeast"/>
              <w:rPr>
                <w:rFonts w:cs="Arial"/>
              </w:rPr>
            </w:pPr>
            <w:r w:rsidRPr="004549EC">
              <w:rPr>
                <w:rFonts w:cs="Arial"/>
                <w:b/>
              </w:rPr>
              <w:t>H351</w:t>
            </w:r>
            <w:r>
              <w:rPr>
                <w:rFonts w:cs="Arial"/>
                <w:b/>
              </w:rPr>
              <w:t xml:space="preserve">: </w:t>
            </w:r>
            <w:r>
              <w:rPr>
                <w:rFonts w:cs="Arial"/>
              </w:rPr>
              <w:t>Kat.2</w:t>
            </w:r>
          </w:p>
        </w:tc>
        <w:tc>
          <w:tcPr>
            <w:tcW w:w="2552" w:type="dxa"/>
            <w:tcBorders>
              <w:bottom w:val="single" w:sz="6" w:space="0" w:color="808080"/>
            </w:tcBorders>
            <w:vAlign w:val="center"/>
          </w:tcPr>
          <w:p w14:paraId="246C2FF3" w14:textId="77777777" w:rsidR="0017272D" w:rsidRDefault="0017272D" w:rsidP="00000658">
            <w:pPr>
              <w:spacing w:before="40" w:after="40" w:line="200" w:lineRule="atLeast"/>
              <w:jc w:val="center"/>
              <w:rPr>
                <w:rFonts w:cs="Arial"/>
                <w:sz w:val="20"/>
              </w:rPr>
            </w:pPr>
            <w:r>
              <w:rPr>
                <w:rFonts w:cs="Arial"/>
                <w:sz w:val="20"/>
              </w:rPr>
              <w:t>0,1</w:t>
            </w:r>
          </w:p>
        </w:tc>
      </w:tr>
      <w:tr w:rsidR="0017272D" w14:paraId="1D64D158" w14:textId="77777777" w:rsidTr="00000658">
        <w:trPr>
          <w:trHeight w:val="232"/>
        </w:trPr>
        <w:tc>
          <w:tcPr>
            <w:tcW w:w="6804" w:type="dxa"/>
            <w:tcBorders>
              <w:top w:val="single" w:sz="6" w:space="0" w:color="808080"/>
              <w:bottom w:val="single" w:sz="6" w:space="0" w:color="808080"/>
            </w:tcBorders>
            <w:shd w:val="clear" w:color="auto" w:fill="D9D9D9"/>
            <w:vAlign w:val="center"/>
          </w:tcPr>
          <w:p w14:paraId="51463304" w14:textId="77777777" w:rsidR="0017272D" w:rsidRDefault="0017272D" w:rsidP="00000658">
            <w:pPr>
              <w:spacing w:before="40" w:after="40" w:line="200" w:lineRule="atLeast"/>
              <w:rPr>
                <w:rFonts w:cs="Arial"/>
                <w:b/>
                <w:sz w:val="20"/>
              </w:rPr>
            </w:pPr>
            <w:r>
              <w:rPr>
                <w:rFonts w:cs="Arial"/>
                <w:b/>
                <w:sz w:val="20"/>
              </w:rPr>
              <w:t xml:space="preserve">Keimzellmutagenität </w:t>
            </w:r>
          </w:p>
        </w:tc>
        <w:tc>
          <w:tcPr>
            <w:tcW w:w="2552" w:type="dxa"/>
            <w:tcBorders>
              <w:top w:val="single" w:sz="6" w:space="0" w:color="808080"/>
              <w:bottom w:val="single" w:sz="6" w:space="0" w:color="808080"/>
            </w:tcBorders>
            <w:shd w:val="clear" w:color="auto" w:fill="D9D9D9"/>
            <w:vAlign w:val="center"/>
          </w:tcPr>
          <w:p w14:paraId="0D1FF0C8" w14:textId="77777777" w:rsidR="0017272D" w:rsidRDefault="0017272D" w:rsidP="00000658">
            <w:pPr>
              <w:spacing w:before="40" w:after="40" w:line="200" w:lineRule="atLeast"/>
              <w:jc w:val="center"/>
              <w:rPr>
                <w:rFonts w:cs="Arial"/>
                <w:sz w:val="20"/>
              </w:rPr>
            </w:pPr>
          </w:p>
        </w:tc>
      </w:tr>
      <w:tr w:rsidR="0017272D" w14:paraId="6238FB10" w14:textId="77777777" w:rsidTr="00000658">
        <w:trPr>
          <w:trHeight w:val="223"/>
        </w:trPr>
        <w:tc>
          <w:tcPr>
            <w:tcW w:w="6804" w:type="dxa"/>
            <w:tcBorders>
              <w:top w:val="single" w:sz="6" w:space="0" w:color="808080"/>
            </w:tcBorders>
            <w:vAlign w:val="center"/>
          </w:tcPr>
          <w:p w14:paraId="3FBFE8A6" w14:textId="77777777" w:rsidR="0017272D" w:rsidRDefault="0017272D" w:rsidP="00000658">
            <w:pPr>
              <w:pStyle w:val="Tab-Text"/>
              <w:spacing w:before="40" w:after="40" w:line="200" w:lineRule="atLeast"/>
              <w:rPr>
                <w:rFonts w:cs="Arial"/>
              </w:rPr>
            </w:pPr>
            <w:r w:rsidRPr="004549EC">
              <w:rPr>
                <w:rFonts w:cs="Arial"/>
                <w:b/>
              </w:rPr>
              <w:t>H340</w:t>
            </w:r>
            <w:r>
              <w:rPr>
                <w:rFonts w:cs="Arial"/>
                <w:b/>
              </w:rPr>
              <w:t xml:space="preserve">: </w:t>
            </w:r>
            <w:r>
              <w:rPr>
                <w:rFonts w:cs="Arial"/>
              </w:rPr>
              <w:t>Kat. 1A, 1B</w:t>
            </w:r>
          </w:p>
        </w:tc>
        <w:tc>
          <w:tcPr>
            <w:tcW w:w="2552" w:type="dxa"/>
            <w:tcBorders>
              <w:top w:val="single" w:sz="6" w:space="0" w:color="808080"/>
            </w:tcBorders>
            <w:vAlign w:val="center"/>
          </w:tcPr>
          <w:p w14:paraId="404CED50" w14:textId="77777777" w:rsidR="0017272D" w:rsidRDefault="0017272D" w:rsidP="00000658">
            <w:pPr>
              <w:spacing w:before="40" w:after="40" w:line="200" w:lineRule="atLeast"/>
              <w:jc w:val="center"/>
              <w:rPr>
                <w:rFonts w:cs="Arial"/>
                <w:sz w:val="20"/>
              </w:rPr>
            </w:pPr>
            <w:r>
              <w:rPr>
                <w:rFonts w:cs="Arial"/>
                <w:sz w:val="20"/>
              </w:rPr>
              <w:t>0,1</w:t>
            </w:r>
          </w:p>
        </w:tc>
      </w:tr>
      <w:tr w:rsidR="0017272D" w14:paraId="37861153" w14:textId="77777777" w:rsidTr="00000658">
        <w:trPr>
          <w:trHeight w:val="268"/>
        </w:trPr>
        <w:tc>
          <w:tcPr>
            <w:tcW w:w="6804" w:type="dxa"/>
            <w:tcBorders>
              <w:bottom w:val="single" w:sz="6" w:space="0" w:color="808080"/>
            </w:tcBorders>
            <w:vAlign w:val="center"/>
          </w:tcPr>
          <w:p w14:paraId="3F048F52" w14:textId="77777777" w:rsidR="0017272D" w:rsidRDefault="0017272D" w:rsidP="00000658">
            <w:pPr>
              <w:pStyle w:val="Tab-Text"/>
              <w:spacing w:before="40" w:after="40" w:line="200" w:lineRule="atLeast"/>
              <w:rPr>
                <w:rFonts w:cs="Arial"/>
              </w:rPr>
            </w:pPr>
            <w:r w:rsidRPr="004549EC">
              <w:rPr>
                <w:rFonts w:cs="Arial"/>
                <w:b/>
              </w:rPr>
              <w:t>H341</w:t>
            </w:r>
            <w:r>
              <w:rPr>
                <w:rFonts w:cs="Arial"/>
                <w:b/>
              </w:rPr>
              <w:t xml:space="preserve">: </w:t>
            </w:r>
            <w:r>
              <w:rPr>
                <w:rFonts w:cs="Arial"/>
              </w:rPr>
              <w:t>Kat.2</w:t>
            </w:r>
          </w:p>
        </w:tc>
        <w:tc>
          <w:tcPr>
            <w:tcW w:w="2552" w:type="dxa"/>
            <w:tcBorders>
              <w:bottom w:val="single" w:sz="6" w:space="0" w:color="808080"/>
            </w:tcBorders>
            <w:vAlign w:val="center"/>
          </w:tcPr>
          <w:p w14:paraId="2CFB15F5" w14:textId="77777777" w:rsidR="0017272D" w:rsidRDefault="0017272D" w:rsidP="00000658">
            <w:pPr>
              <w:spacing w:before="40" w:after="40" w:line="200" w:lineRule="atLeast"/>
              <w:jc w:val="center"/>
              <w:rPr>
                <w:rFonts w:cs="Arial"/>
                <w:sz w:val="20"/>
              </w:rPr>
            </w:pPr>
            <w:r>
              <w:rPr>
                <w:rFonts w:cs="Arial"/>
                <w:sz w:val="20"/>
              </w:rPr>
              <w:t>1,0</w:t>
            </w:r>
          </w:p>
        </w:tc>
      </w:tr>
      <w:tr w:rsidR="0017272D" w14:paraId="6064FCD1" w14:textId="77777777" w:rsidTr="00000658">
        <w:trPr>
          <w:trHeight w:val="189"/>
        </w:trPr>
        <w:tc>
          <w:tcPr>
            <w:tcW w:w="6804" w:type="dxa"/>
            <w:tcBorders>
              <w:top w:val="single" w:sz="6" w:space="0" w:color="808080"/>
              <w:bottom w:val="single" w:sz="6" w:space="0" w:color="808080"/>
            </w:tcBorders>
            <w:shd w:val="clear" w:color="auto" w:fill="D9D9D9"/>
            <w:vAlign w:val="center"/>
          </w:tcPr>
          <w:p w14:paraId="2D537545" w14:textId="77777777" w:rsidR="0017272D" w:rsidRDefault="0017272D" w:rsidP="00000658">
            <w:pPr>
              <w:spacing w:before="40" w:after="40" w:line="200" w:lineRule="atLeast"/>
              <w:rPr>
                <w:rFonts w:cs="Arial"/>
                <w:sz w:val="20"/>
              </w:rPr>
            </w:pPr>
            <w:r>
              <w:rPr>
                <w:rFonts w:cs="Arial"/>
                <w:b/>
                <w:sz w:val="20"/>
              </w:rPr>
              <w:t>Reproduktionstoxizitä</w:t>
            </w:r>
            <w:r>
              <w:rPr>
                <w:rFonts w:cs="Arial"/>
                <w:sz w:val="20"/>
              </w:rPr>
              <w:t>t</w:t>
            </w:r>
          </w:p>
        </w:tc>
        <w:tc>
          <w:tcPr>
            <w:tcW w:w="2552" w:type="dxa"/>
            <w:tcBorders>
              <w:top w:val="single" w:sz="6" w:space="0" w:color="808080"/>
              <w:bottom w:val="single" w:sz="6" w:space="0" w:color="808080"/>
            </w:tcBorders>
            <w:shd w:val="clear" w:color="auto" w:fill="D9D9D9"/>
            <w:vAlign w:val="center"/>
          </w:tcPr>
          <w:p w14:paraId="75C6A2EB" w14:textId="77777777" w:rsidR="0017272D" w:rsidRDefault="0017272D" w:rsidP="00000658">
            <w:pPr>
              <w:spacing w:before="40" w:after="40" w:line="200" w:lineRule="atLeast"/>
              <w:jc w:val="center"/>
              <w:rPr>
                <w:rFonts w:cs="Arial"/>
                <w:sz w:val="20"/>
              </w:rPr>
            </w:pPr>
          </w:p>
        </w:tc>
      </w:tr>
      <w:tr w:rsidR="0017272D" w14:paraId="59047716" w14:textId="77777777" w:rsidTr="00000658">
        <w:trPr>
          <w:trHeight w:val="334"/>
        </w:trPr>
        <w:tc>
          <w:tcPr>
            <w:tcW w:w="6804" w:type="dxa"/>
            <w:tcBorders>
              <w:top w:val="single" w:sz="6" w:space="0" w:color="808080"/>
            </w:tcBorders>
            <w:vAlign w:val="center"/>
          </w:tcPr>
          <w:p w14:paraId="1D43CA0D" w14:textId="77777777" w:rsidR="0017272D" w:rsidRDefault="0017272D" w:rsidP="00000658">
            <w:pPr>
              <w:pStyle w:val="Tab-Text"/>
              <w:spacing w:before="40" w:after="40" w:line="200" w:lineRule="atLeast"/>
              <w:rPr>
                <w:rFonts w:cs="Arial"/>
                <w:lang w:val="en-GB"/>
              </w:rPr>
            </w:pPr>
            <w:r w:rsidRPr="004549EC">
              <w:rPr>
                <w:rFonts w:cs="Arial"/>
                <w:b/>
                <w:lang w:val="en-GB"/>
              </w:rPr>
              <w:t>H360F, H360D, H360FD, H360Fd, H360Df</w:t>
            </w:r>
            <w:r>
              <w:rPr>
                <w:rFonts w:cs="Arial"/>
                <w:b/>
                <w:lang w:val="en-GB"/>
              </w:rPr>
              <w:t xml:space="preserve">: </w:t>
            </w:r>
            <w:r>
              <w:rPr>
                <w:rFonts w:cs="Arial"/>
                <w:lang w:val="en-GB"/>
              </w:rPr>
              <w:t>Kat. 1A, 1B</w:t>
            </w:r>
          </w:p>
        </w:tc>
        <w:tc>
          <w:tcPr>
            <w:tcW w:w="2552" w:type="dxa"/>
            <w:tcBorders>
              <w:top w:val="single" w:sz="6" w:space="0" w:color="808080"/>
            </w:tcBorders>
            <w:vAlign w:val="center"/>
          </w:tcPr>
          <w:p w14:paraId="4CAB0C52" w14:textId="77777777" w:rsidR="0017272D" w:rsidRDefault="0017272D" w:rsidP="00000658">
            <w:pPr>
              <w:spacing w:before="40" w:after="40" w:line="200" w:lineRule="atLeast"/>
              <w:jc w:val="center"/>
              <w:rPr>
                <w:rFonts w:cs="Arial"/>
                <w:sz w:val="20"/>
              </w:rPr>
            </w:pPr>
            <w:r>
              <w:rPr>
                <w:rFonts w:cs="Arial"/>
                <w:sz w:val="20"/>
              </w:rPr>
              <w:t>0,1</w:t>
            </w:r>
          </w:p>
        </w:tc>
      </w:tr>
      <w:tr w:rsidR="0017272D" w14:paraId="5CB0CAA1" w14:textId="77777777" w:rsidTr="00000658">
        <w:trPr>
          <w:trHeight w:val="129"/>
        </w:trPr>
        <w:tc>
          <w:tcPr>
            <w:tcW w:w="6804" w:type="dxa"/>
            <w:vAlign w:val="center"/>
          </w:tcPr>
          <w:p w14:paraId="1B5963E8" w14:textId="77777777" w:rsidR="0017272D" w:rsidRDefault="0017272D" w:rsidP="00000658">
            <w:pPr>
              <w:pStyle w:val="Tab-Text"/>
              <w:spacing w:before="40" w:after="40" w:line="200" w:lineRule="atLeast"/>
              <w:rPr>
                <w:rFonts w:cs="Arial"/>
              </w:rPr>
            </w:pPr>
            <w:r w:rsidRPr="004549EC">
              <w:rPr>
                <w:rFonts w:cs="Arial"/>
                <w:b/>
              </w:rPr>
              <w:t>H361f</w:t>
            </w:r>
            <w:r w:rsidRPr="001F1590">
              <w:rPr>
                <w:rFonts w:cs="Arial"/>
                <w:b/>
              </w:rPr>
              <w:t>, H361d, H361fd:</w:t>
            </w:r>
            <w:r>
              <w:rPr>
                <w:rFonts w:cs="Arial"/>
              </w:rPr>
              <w:t xml:space="preserve"> Kat.2</w:t>
            </w:r>
          </w:p>
        </w:tc>
        <w:tc>
          <w:tcPr>
            <w:tcW w:w="2552" w:type="dxa"/>
            <w:vAlign w:val="center"/>
          </w:tcPr>
          <w:p w14:paraId="4F5A77BF" w14:textId="77777777" w:rsidR="0017272D" w:rsidRDefault="0017272D" w:rsidP="00000658">
            <w:pPr>
              <w:spacing w:before="40" w:after="40" w:line="200" w:lineRule="atLeast"/>
              <w:jc w:val="center"/>
              <w:rPr>
                <w:rFonts w:cs="Arial"/>
                <w:sz w:val="20"/>
              </w:rPr>
            </w:pPr>
            <w:r>
              <w:rPr>
                <w:rFonts w:cs="Arial"/>
                <w:sz w:val="20"/>
              </w:rPr>
              <w:t>0,1</w:t>
            </w:r>
          </w:p>
        </w:tc>
      </w:tr>
      <w:tr w:rsidR="0017272D" w14:paraId="505DBD5C" w14:textId="77777777" w:rsidTr="00000658">
        <w:tc>
          <w:tcPr>
            <w:tcW w:w="6804" w:type="dxa"/>
            <w:tcBorders>
              <w:bottom w:val="single" w:sz="6" w:space="0" w:color="808080"/>
            </w:tcBorders>
            <w:vAlign w:val="center"/>
          </w:tcPr>
          <w:p w14:paraId="055A6014" w14:textId="77777777" w:rsidR="0017272D" w:rsidRPr="001F1590" w:rsidRDefault="0017272D" w:rsidP="00000658">
            <w:pPr>
              <w:spacing w:before="40" w:after="40" w:line="200" w:lineRule="atLeast"/>
              <w:rPr>
                <w:rFonts w:cs="Arial"/>
                <w:b/>
                <w:sz w:val="20"/>
              </w:rPr>
            </w:pPr>
            <w:r w:rsidRPr="004549EC">
              <w:rPr>
                <w:rFonts w:cs="Arial"/>
                <w:b/>
                <w:sz w:val="20"/>
              </w:rPr>
              <w:t>H362</w:t>
            </w:r>
            <w:r>
              <w:rPr>
                <w:rFonts w:cs="Arial"/>
                <w:b/>
                <w:sz w:val="20"/>
              </w:rPr>
              <w:t xml:space="preserve">: </w:t>
            </w:r>
            <w:r>
              <w:rPr>
                <w:rFonts w:cs="Arial"/>
                <w:sz w:val="20"/>
              </w:rPr>
              <w:t>Reproduktionstoxisch auf oder über die Laktation</w:t>
            </w:r>
          </w:p>
        </w:tc>
        <w:tc>
          <w:tcPr>
            <w:tcW w:w="2552" w:type="dxa"/>
            <w:tcBorders>
              <w:bottom w:val="single" w:sz="6" w:space="0" w:color="808080"/>
            </w:tcBorders>
            <w:vAlign w:val="center"/>
          </w:tcPr>
          <w:p w14:paraId="77248DB8" w14:textId="77777777" w:rsidR="0017272D" w:rsidRDefault="0017272D" w:rsidP="00000658">
            <w:pPr>
              <w:spacing w:before="40" w:after="40" w:line="200" w:lineRule="atLeast"/>
              <w:jc w:val="center"/>
              <w:rPr>
                <w:rFonts w:cs="Arial"/>
                <w:sz w:val="20"/>
              </w:rPr>
            </w:pPr>
            <w:r>
              <w:rPr>
                <w:rFonts w:cs="Arial"/>
                <w:sz w:val="20"/>
              </w:rPr>
              <w:t>0,1</w:t>
            </w:r>
          </w:p>
        </w:tc>
      </w:tr>
      <w:tr w:rsidR="0017272D" w:rsidRPr="004F1E04" w14:paraId="552899FB" w14:textId="77777777" w:rsidTr="00000658">
        <w:trPr>
          <w:trHeight w:val="353"/>
        </w:trPr>
        <w:tc>
          <w:tcPr>
            <w:tcW w:w="6804" w:type="dxa"/>
            <w:tcBorders>
              <w:top w:val="single" w:sz="6" w:space="0" w:color="808080"/>
              <w:bottom w:val="single" w:sz="6" w:space="0" w:color="808080"/>
            </w:tcBorders>
            <w:shd w:val="clear" w:color="auto" w:fill="D9D9D9"/>
            <w:vAlign w:val="center"/>
          </w:tcPr>
          <w:p w14:paraId="37365374" w14:textId="77777777" w:rsidR="0017272D" w:rsidRPr="004F1E04" w:rsidRDefault="0017272D" w:rsidP="00000658">
            <w:pPr>
              <w:spacing w:before="40" w:after="40" w:line="200" w:lineRule="atLeast"/>
              <w:rPr>
                <w:rFonts w:cs="Arial"/>
                <w:b/>
                <w:sz w:val="20"/>
              </w:rPr>
            </w:pPr>
            <w:bookmarkStart w:id="1" w:name="_Hlk149917377"/>
            <w:r w:rsidRPr="004F1E04">
              <w:rPr>
                <w:rFonts w:cs="Arial"/>
                <w:b/>
                <w:sz w:val="20"/>
              </w:rPr>
              <w:t>Endokrine Disruption mit Wirkung auf die menschliche Gesundheit</w:t>
            </w:r>
            <w:bookmarkStart w:id="2" w:name="_Ref150153841"/>
            <w:r w:rsidRPr="004F1E04">
              <w:rPr>
                <w:rStyle w:val="Funotenzeichen"/>
                <w:rFonts w:cs="Arial"/>
                <w:b/>
              </w:rPr>
              <w:footnoteReference w:id="1"/>
            </w:r>
            <w:bookmarkEnd w:id="2"/>
          </w:p>
        </w:tc>
        <w:tc>
          <w:tcPr>
            <w:tcW w:w="2552" w:type="dxa"/>
            <w:tcBorders>
              <w:top w:val="single" w:sz="6" w:space="0" w:color="808080"/>
              <w:bottom w:val="single" w:sz="6" w:space="0" w:color="808080"/>
            </w:tcBorders>
            <w:shd w:val="clear" w:color="auto" w:fill="D9D9D9"/>
            <w:vAlign w:val="center"/>
          </w:tcPr>
          <w:p w14:paraId="3A2C6B99" w14:textId="77777777" w:rsidR="0017272D" w:rsidRPr="004F1E04" w:rsidRDefault="0017272D" w:rsidP="00000658">
            <w:pPr>
              <w:spacing w:before="40" w:after="40" w:line="200" w:lineRule="atLeast"/>
              <w:jc w:val="center"/>
              <w:rPr>
                <w:rFonts w:cs="Arial"/>
                <w:sz w:val="20"/>
              </w:rPr>
            </w:pPr>
          </w:p>
        </w:tc>
      </w:tr>
      <w:bookmarkEnd w:id="1"/>
      <w:tr w:rsidR="0017272D" w:rsidRPr="004F1E04" w14:paraId="5984DA0D" w14:textId="77777777" w:rsidTr="00000658">
        <w:trPr>
          <w:trHeight w:val="131"/>
        </w:trPr>
        <w:tc>
          <w:tcPr>
            <w:tcW w:w="6804" w:type="dxa"/>
            <w:vAlign w:val="center"/>
          </w:tcPr>
          <w:p w14:paraId="11A82461" w14:textId="77777777" w:rsidR="0017272D" w:rsidRPr="004F1E04" w:rsidRDefault="0017272D" w:rsidP="00000658">
            <w:pPr>
              <w:spacing w:before="40" w:after="40" w:line="200" w:lineRule="atLeast"/>
              <w:rPr>
                <w:sz w:val="20"/>
              </w:rPr>
            </w:pPr>
            <w:r w:rsidRPr="004F1E04">
              <w:rPr>
                <w:b/>
                <w:bCs/>
                <w:sz w:val="20"/>
              </w:rPr>
              <w:t xml:space="preserve">EUH380: </w:t>
            </w:r>
            <w:r w:rsidRPr="004F1E04">
              <w:rPr>
                <w:sz w:val="20"/>
              </w:rPr>
              <w:t>Kann beim Menschen endokrine Störungen verursachen</w:t>
            </w:r>
          </w:p>
        </w:tc>
        <w:tc>
          <w:tcPr>
            <w:tcW w:w="2552" w:type="dxa"/>
            <w:vAlign w:val="center"/>
          </w:tcPr>
          <w:p w14:paraId="7A8849D1" w14:textId="77777777" w:rsidR="0017272D" w:rsidRPr="004F1E04" w:rsidRDefault="0017272D" w:rsidP="00000658">
            <w:pPr>
              <w:spacing w:before="40" w:after="40" w:line="200" w:lineRule="atLeast"/>
              <w:jc w:val="center"/>
              <w:rPr>
                <w:rFonts w:cs="Arial"/>
                <w:sz w:val="20"/>
              </w:rPr>
            </w:pPr>
            <w:r w:rsidRPr="004F1E04">
              <w:rPr>
                <w:rFonts w:cs="Arial"/>
                <w:sz w:val="20"/>
              </w:rPr>
              <w:t>0,1</w:t>
            </w:r>
          </w:p>
        </w:tc>
      </w:tr>
      <w:tr w:rsidR="0017272D" w:rsidRPr="00E81D0D" w14:paraId="173742F0" w14:textId="77777777" w:rsidTr="00000658">
        <w:trPr>
          <w:trHeight w:val="131"/>
        </w:trPr>
        <w:tc>
          <w:tcPr>
            <w:tcW w:w="6804" w:type="dxa"/>
            <w:vAlign w:val="center"/>
          </w:tcPr>
          <w:p w14:paraId="58ADF9C4" w14:textId="77777777" w:rsidR="0017272D" w:rsidRPr="004F1E04" w:rsidRDefault="0017272D" w:rsidP="00000658">
            <w:pPr>
              <w:spacing w:before="40" w:after="40" w:line="200" w:lineRule="atLeast"/>
              <w:rPr>
                <w:sz w:val="20"/>
              </w:rPr>
            </w:pPr>
            <w:r w:rsidRPr="004F1E04">
              <w:rPr>
                <w:b/>
                <w:bCs/>
                <w:sz w:val="20"/>
              </w:rPr>
              <w:lastRenderedPageBreak/>
              <w:t xml:space="preserve">EUH381: </w:t>
            </w:r>
            <w:r w:rsidRPr="004F1E04">
              <w:rPr>
                <w:sz w:val="20"/>
              </w:rPr>
              <w:t>Steht in dem Verdacht, beim Menschen endokrine Störungen zu verursachen</w:t>
            </w:r>
          </w:p>
        </w:tc>
        <w:tc>
          <w:tcPr>
            <w:tcW w:w="2552" w:type="dxa"/>
            <w:vAlign w:val="center"/>
          </w:tcPr>
          <w:p w14:paraId="2553B443" w14:textId="77777777" w:rsidR="0017272D" w:rsidRPr="00E81D0D" w:rsidRDefault="0017272D" w:rsidP="00000658">
            <w:pPr>
              <w:spacing w:before="40" w:after="40" w:line="200" w:lineRule="atLeast"/>
              <w:jc w:val="center"/>
              <w:rPr>
                <w:rFonts w:cs="Arial"/>
                <w:sz w:val="20"/>
              </w:rPr>
            </w:pPr>
            <w:r w:rsidRPr="004F1E04">
              <w:rPr>
                <w:rFonts w:cs="Arial"/>
                <w:sz w:val="20"/>
              </w:rPr>
              <w:t>0,1</w:t>
            </w:r>
          </w:p>
        </w:tc>
      </w:tr>
      <w:tr w:rsidR="0017272D" w:rsidRPr="00E81D0D" w14:paraId="39B1A64E" w14:textId="77777777" w:rsidTr="00000658">
        <w:trPr>
          <w:trHeight w:val="353"/>
        </w:trPr>
        <w:tc>
          <w:tcPr>
            <w:tcW w:w="6804" w:type="dxa"/>
            <w:tcBorders>
              <w:top w:val="single" w:sz="6" w:space="0" w:color="808080"/>
              <w:bottom w:val="single" w:sz="6" w:space="0" w:color="808080"/>
            </w:tcBorders>
            <w:shd w:val="clear" w:color="auto" w:fill="D9D9D9"/>
            <w:vAlign w:val="center"/>
          </w:tcPr>
          <w:p w14:paraId="3E0FA770" w14:textId="77777777" w:rsidR="0017272D" w:rsidRPr="00E81D0D" w:rsidRDefault="0017272D" w:rsidP="00000658">
            <w:pPr>
              <w:spacing w:before="40" w:after="40" w:line="200" w:lineRule="atLeast"/>
              <w:rPr>
                <w:rFonts w:cs="Arial"/>
                <w:b/>
                <w:sz w:val="20"/>
              </w:rPr>
            </w:pPr>
            <w:r w:rsidRPr="00E81D0D">
              <w:rPr>
                <w:rFonts w:cs="Arial"/>
                <w:b/>
                <w:sz w:val="20"/>
              </w:rPr>
              <w:t>Umweltgefahren</w:t>
            </w:r>
          </w:p>
        </w:tc>
        <w:tc>
          <w:tcPr>
            <w:tcW w:w="2552" w:type="dxa"/>
            <w:tcBorders>
              <w:top w:val="single" w:sz="6" w:space="0" w:color="808080"/>
              <w:bottom w:val="single" w:sz="6" w:space="0" w:color="808080"/>
            </w:tcBorders>
            <w:shd w:val="clear" w:color="auto" w:fill="D9D9D9"/>
            <w:vAlign w:val="center"/>
          </w:tcPr>
          <w:p w14:paraId="79973AA4" w14:textId="77777777" w:rsidR="0017272D" w:rsidRPr="00E81D0D" w:rsidRDefault="0017272D" w:rsidP="00000658">
            <w:pPr>
              <w:spacing w:before="40" w:after="40" w:line="200" w:lineRule="atLeast"/>
              <w:jc w:val="center"/>
              <w:rPr>
                <w:rFonts w:cs="Arial"/>
                <w:sz w:val="20"/>
              </w:rPr>
            </w:pPr>
          </w:p>
        </w:tc>
      </w:tr>
      <w:tr w:rsidR="0017272D" w:rsidRPr="00E81D0D" w14:paraId="37A4BDDC" w14:textId="77777777" w:rsidTr="00000658">
        <w:trPr>
          <w:trHeight w:val="340"/>
        </w:trPr>
        <w:tc>
          <w:tcPr>
            <w:tcW w:w="6804" w:type="dxa"/>
            <w:tcBorders>
              <w:top w:val="single" w:sz="6" w:space="0" w:color="808080"/>
            </w:tcBorders>
            <w:vAlign w:val="center"/>
          </w:tcPr>
          <w:p w14:paraId="6F45DA92" w14:textId="77777777" w:rsidR="0017272D" w:rsidRPr="00E81D0D" w:rsidRDefault="0017272D" w:rsidP="00000658">
            <w:pPr>
              <w:spacing w:before="40" w:after="40" w:line="200" w:lineRule="atLeast"/>
              <w:rPr>
                <w:rFonts w:cs="Arial"/>
                <w:sz w:val="20"/>
              </w:rPr>
            </w:pPr>
            <w:r w:rsidRPr="00E81D0D">
              <w:rPr>
                <w:rFonts w:cs="Arial"/>
                <w:b/>
                <w:sz w:val="20"/>
              </w:rPr>
              <w:t>H400:</w:t>
            </w:r>
            <w:r w:rsidRPr="00E81D0D">
              <w:rPr>
                <w:rFonts w:cs="Arial"/>
                <w:sz w:val="20"/>
              </w:rPr>
              <w:t xml:space="preserve"> Akut gewässergefährdend</w:t>
            </w:r>
          </w:p>
        </w:tc>
        <w:tc>
          <w:tcPr>
            <w:tcW w:w="2552" w:type="dxa"/>
            <w:tcBorders>
              <w:top w:val="single" w:sz="6" w:space="0" w:color="808080"/>
            </w:tcBorders>
            <w:vAlign w:val="center"/>
          </w:tcPr>
          <w:p w14:paraId="65DF03E1" w14:textId="77777777" w:rsidR="0017272D" w:rsidRPr="00E81D0D" w:rsidRDefault="0017272D" w:rsidP="00000658">
            <w:pPr>
              <w:spacing w:before="40" w:after="40" w:line="200" w:lineRule="atLeast"/>
              <w:jc w:val="center"/>
              <w:rPr>
                <w:rFonts w:cs="Arial"/>
                <w:sz w:val="20"/>
              </w:rPr>
            </w:pPr>
            <w:r w:rsidRPr="00E81D0D">
              <w:rPr>
                <w:rFonts w:cs="Arial"/>
                <w:sz w:val="20"/>
              </w:rPr>
              <w:t>1,0</w:t>
            </w:r>
          </w:p>
        </w:tc>
      </w:tr>
      <w:tr w:rsidR="0017272D" w:rsidRPr="00957E61" w14:paraId="1ABD2014" w14:textId="77777777" w:rsidTr="00000658">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461462B5" w14:textId="77777777" w:rsidR="0017272D" w:rsidRPr="00957E61" w:rsidRDefault="0017272D" w:rsidP="00000658">
            <w:pPr>
              <w:spacing w:before="40" w:after="40" w:line="200" w:lineRule="atLeast"/>
              <w:rPr>
                <w:rFonts w:cs="Arial"/>
                <w:b/>
                <w:sz w:val="20"/>
              </w:rPr>
            </w:pPr>
            <w:r w:rsidRPr="00957E61">
              <w:rPr>
                <w:rFonts w:cs="Arial"/>
                <w:b/>
                <w:sz w:val="20"/>
              </w:rPr>
              <w:t xml:space="preserve">H410: </w:t>
            </w:r>
            <w:r w:rsidRPr="00957E61">
              <w:rPr>
                <w:rFonts w:cs="Arial"/>
                <w:bCs/>
                <w:sz w:val="20"/>
              </w:rPr>
              <w:t>Chronisch gewässergefährdend Kat. 1</w:t>
            </w:r>
          </w:p>
        </w:tc>
        <w:tc>
          <w:tcPr>
            <w:tcW w:w="2552" w:type="dxa"/>
            <w:tcBorders>
              <w:top w:val="single" w:sz="6" w:space="0" w:color="808080"/>
              <w:left w:val="single" w:sz="6" w:space="0" w:color="808080"/>
              <w:bottom w:val="single" w:sz="6" w:space="0" w:color="808080"/>
              <w:right w:val="single" w:sz="12" w:space="0" w:color="808080"/>
            </w:tcBorders>
            <w:vAlign w:val="center"/>
          </w:tcPr>
          <w:p w14:paraId="171BA607" w14:textId="77777777" w:rsidR="0017272D" w:rsidRPr="00957E61" w:rsidRDefault="0017272D" w:rsidP="00000658">
            <w:pPr>
              <w:spacing w:before="40" w:after="40" w:line="200" w:lineRule="atLeast"/>
              <w:jc w:val="center"/>
              <w:rPr>
                <w:rFonts w:cs="Arial"/>
                <w:sz w:val="20"/>
              </w:rPr>
            </w:pPr>
            <w:r w:rsidRPr="00957E61">
              <w:rPr>
                <w:rFonts w:cs="Arial"/>
                <w:sz w:val="20"/>
              </w:rPr>
              <w:t>1,0</w:t>
            </w:r>
          </w:p>
        </w:tc>
      </w:tr>
      <w:tr w:rsidR="0017272D" w:rsidRPr="00957E61" w14:paraId="73C8EA90" w14:textId="77777777" w:rsidTr="00000658">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64846852" w14:textId="77777777" w:rsidR="0017272D" w:rsidRPr="00957E61" w:rsidRDefault="0017272D" w:rsidP="00000658">
            <w:pPr>
              <w:spacing w:before="40" w:after="40" w:line="200" w:lineRule="atLeast"/>
              <w:rPr>
                <w:rFonts w:cs="Arial"/>
                <w:b/>
                <w:sz w:val="20"/>
              </w:rPr>
            </w:pPr>
            <w:r w:rsidRPr="00957E61">
              <w:rPr>
                <w:rFonts w:cs="Arial"/>
                <w:b/>
                <w:sz w:val="20"/>
              </w:rPr>
              <w:t xml:space="preserve">H411: </w:t>
            </w:r>
            <w:r w:rsidRPr="00957E61">
              <w:rPr>
                <w:rFonts w:cs="Arial"/>
                <w:bCs/>
                <w:sz w:val="20"/>
              </w:rPr>
              <w:t>Chronisch gewässergefährdend Kat. 2</w:t>
            </w:r>
          </w:p>
        </w:tc>
        <w:tc>
          <w:tcPr>
            <w:tcW w:w="2552" w:type="dxa"/>
            <w:tcBorders>
              <w:top w:val="single" w:sz="6" w:space="0" w:color="808080"/>
              <w:left w:val="single" w:sz="6" w:space="0" w:color="808080"/>
              <w:bottom w:val="single" w:sz="6" w:space="0" w:color="808080"/>
              <w:right w:val="single" w:sz="12" w:space="0" w:color="808080"/>
            </w:tcBorders>
            <w:vAlign w:val="center"/>
          </w:tcPr>
          <w:p w14:paraId="46A2EF73" w14:textId="77777777" w:rsidR="0017272D" w:rsidRPr="00957E61" w:rsidRDefault="0017272D" w:rsidP="00000658">
            <w:pPr>
              <w:spacing w:before="40" w:after="40" w:line="200" w:lineRule="atLeast"/>
              <w:jc w:val="center"/>
              <w:rPr>
                <w:rFonts w:cs="Arial"/>
                <w:sz w:val="20"/>
              </w:rPr>
            </w:pPr>
            <w:r w:rsidRPr="00957E61">
              <w:rPr>
                <w:rFonts w:cs="Arial"/>
                <w:sz w:val="20"/>
              </w:rPr>
              <w:t>1,0</w:t>
            </w:r>
          </w:p>
        </w:tc>
      </w:tr>
      <w:tr w:rsidR="0017272D" w:rsidRPr="00957E61" w14:paraId="06CF5C09" w14:textId="77777777" w:rsidTr="00000658">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7DDB83B4" w14:textId="77777777" w:rsidR="0017272D" w:rsidRPr="00957E61" w:rsidRDefault="0017272D" w:rsidP="00000658">
            <w:pPr>
              <w:spacing w:before="40" w:after="40" w:line="200" w:lineRule="atLeast"/>
              <w:rPr>
                <w:rFonts w:cs="Arial"/>
                <w:b/>
                <w:sz w:val="20"/>
              </w:rPr>
            </w:pPr>
            <w:r w:rsidRPr="00957E61">
              <w:rPr>
                <w:rFonts w:cs="Arial"/>
                <w:b/>
                <w:sz w:val="20"/>
              </w:rPr>
              <w:t xml:space="preserve">H420: </w:t>
            </w:r>
            <w:r w:rsidRPr="00957E61">
              <w:rPr>
                <w:rFonts w:cs="Arial"/>
                <w:bCs/>
                <w:sz w:val="20"/>
              </w:rPr>
              <w:t>Schädigt die öffentliche Gesundheit und die Umwelt durch Ozonabbau in der äußeren Atmosphäre</w:t>
            </w:r>
          </w:p>
        </w:tc>
        <w:tc>
          <w:tcPr>
            <w:tcW w:w="2552" w:type="dxa"/>
            <w:tcBorders>
              <w:top w:val="single" w:sz="6" w:space="0" w:color="808080"/>
              <w:left w:val="single" w:sz="6" w:space="0" w:color="808080"/>
              <w:bottom w:val="single" w:sz="6" w:space="0" w:color="808080"/>
              <w:right w:val="single" w:sz="12" w:space="0" w:color="808080"/>
            </w:tcBorders>
            <w:vAlign w:val="center"/>
          </w:tcPr>
          <w:p w14:paraId="69589815" w14:textId="77777777" w:rsidR="0017272D" w:rsidRPr="00957E61" w:rsidRDefault="0017272D" w:rsidP="00000658">
            <w:pPr>
              <w:spacing w:before="40" w:after="40" w:line="200" w:lineRule="atLeast"/>
              <w:jc w:val="center"/>
              <w:rPr>
                <w:rFonts w:cs="Arial"/>
                <w:sz w:val="20"/>
              </w:rPr>
            </w:pPr>
            <w:r w:rsidRPr="00957E61">
              <w:rPr>
                <w:rFonts w:cs="Arial"/>
                <w:sz w:val="20"/>
              </w:rPr>
              <w:t>0,1</w:t>
            </w:r>
          </w:p>
        </w:tc>
      </w:tr>
      <w:tr w:rsidR="0017272D" w:rsidRPr="001B50BF" w14:paraId="7CEFF3E4" w14:textId="77777777" w:rsidTr="00000658">
        <w:trPr>
          <w:trHeight w:val="353"/>
        </w:trPr>
        <w:tc>
          <w:tcPr>
            <w:tcW w:w="6804" w:type="dxa"/>
            <w:tcBorders>
              <w:top w:val="single" w:sz="6" w:space="0" w:color="808080"/>
              <w:bottom w:val="single" w:sz="6" w:space="0" w:color="808080"/>
            </w:tcBorders>
            <w:shd w:val="clear" w:color="auto" w:fill="D9D9D9"/>
            <w:vAlign w:val="center"/>
          </w:tcPr>
          <w:p w14:paraId="5C0A8927" w14:textId="77777777" w:rsidR="0017272D" w:rsidRPr="004F1E04" w:rsidRDefault="0017272D" w:rsidP="00000658">
            <w:pPr>
              <w:spacing w:before="40" w:after="40" w:line="200" w:lineRule="atLeast"/>
              <w:rPr>
                <w:rFonts w:cs="Arial"/>
                <w:b/>
                <w:sz w:val="20"/>
              </w:rPr>
            </w:pPr>
            <w:bookmarkStart w:id="3" w:name="_Hlk150870699"/>
            <w:r w:rsidRPr="004F1E04">
              <w:rPr>
                <w:rFonts w:cs="Arial"/>
                <w:b/>
                <w:sz w:val="20"/>
              </w:rPr>
              <w:t>Endokrine Disruption mit Wirkung auf die Umwelt</w:t>
            </w:r>
            <w:r w:rsidRPr="004F1E04">
              <w:rPr>
                <w:rFonts w:cs="Arial"/>
                <w:b/>
                <w:sz w:val="20"/>
                <w:vertAlign w:val="superscript"/>
              </w:rPr>
              <w:fldChar w:fldCharType="begin"/>
            </w:r>
            <w:r w:rsidRPr="004F1E04">
              <w:rPr>
                <w:rFonts w:cs="Arial"/>
                <w:b/>
                <w:sz w:val="20"/>
                <w:vertAlign w:val="superscript"/>
              </w:rPr>
              <w:instrText xml:space="preserve"> NOTEREF _Ref150153841 \h  \* MERGEFORMAT </w:instrText>
            </w:r>
            <w:r w:rsidRPr="004F1E04">
              <w:rPr>
                <w:rFonts w:cs="Arial"/>
                <w:b/>
                <w:sz w:val="20"/>
                <w:vertAlign w:val="superscript"/>
              </w:rPr>
            </w:r>
            <w:r w:rsidRPr="004F1E04">
              <w:rPr>
                <w:rFonts w:cs="Arial"/>
                <w:b/>
                <w:sz w:val="20"/>
                <w:vertAlign w:val="superscript"/>
              </w:rPr>
              <w:fldChar w:fldCharType="separate"/>
            </w:r>
            <w:r w:rsidRPr="004F1E04">
              <w:rPr>
                <w:rFonts w:cs="Arial"/>
                <w:b/>
                <w:sz w:val="20"/>
                <w:vertAlign w:val="superscript"/>
              </w:rPr>
              <w:t>4</w:t>
            </w:r>
            <w:r w:rsidRPr="004F1E04">
              <w:rPr>
                <w:rFonts w:cs="Arial"/>
                <w:b/>
                <w:sz w:val="20"/>
                <w:vertAlign w:val="superscript"/>
              </w:rPr>
              <w:fldChar w:fldCharType="end"/>
            </w:r>
          </w:p>
        </w:tc>
        <w:tc>
          <w:tcPr>
            <w:tcW w:w="2552" w:type="dxa"/>
            <w:tcBorders>
              <w:top w:val="single" w:sz="6" w:space="0" w:color="808080"/>
              <w:bottom w:val="single" w:sz="6" w:space="0" w:color="808080"/>
            </w:tcBorders>
            <w:shd w:val="clear" w:color="auto" w:fill="D9D9D9"/>
            <w:vAlign w:val="center"/>
          </w:tcPr>
          <w:p w14:paraId="1B3C8CBD" w14:textId="77777777" w:rsidR="0017272D" w:rsidRPr="004F1E04" w:rsidRDefault="0017272D" w:rsidP="00000658">
            <w:pPr>
              <w:spacing w:before="40" w:after="40" w:line="200" w:lineRule="atLeast"/>
              <w:jc w:val="center"/>
              <w:rPr>
                <w:rFonts w:cs="Arial"/>
                <w:sz w:val="20"/>
              </w:rPr>
            </w:pPr>
          </w:p>
        </w:tc>
      </w:tr>
      <w:bookmarkEnd w:id="3"/>
      <w:tr w:rsidR="0017272D" w:rsidRPr="001B50BF" w14:paraId="440A1E36" w14:textId="77777777" w:rsidTr="00000658">
        <w:trPr>
          <w:trHeight w:val="131"/>
        </w:trPr>
        <w:tc>
          <w:tcPr>
            <w:tcW w:w="6804" w:type="dxa"/>
            <w:vAlign w:val="center"/>
          </w:tcPr>
          <w:p w14:paraId="1C6C6BBD" w14:textId="77777777" w:rsidR="0017272D" w:rsidRPr="004F1E04" w:rsidRDefault="0017272D" w:rsidP="00000658">
            <w:pPr>
              <w:spacing w:before="40" w:after="40" w:line="200" w:lineRule="atLeast"/>
              <w:rPr>
                <w:sz w:val="20"/>
              </w:rPr>
            </w:pPr>
            <w:r w:rsidRPr="004F1E04">
              <w:rPr>
                <w:b/>
                <w:bCs/>
                <w:sz w:val="20"/>
              </w:rPr>
              <w:t>EUH430:</w:t>
            </w:r>
            <w:r w:rsidRPr="004F1E04">
              <w:rPr>
                <w:sz w:val="20"/>
              </w:rPr>
              <w:t xml:space="preserve"> Kann endokrine Störungen in der Umwelt verursachen</w:t>
            </w:r>
          </w:p>
        </w:tc>
        <w:tc>
          <w:tcPr>
            <w:tcW w:w="2552" w:type="dxa"/>
            <w:vAlign w:val="center"/>
          </w:tcPr>
          <w:p w14:paraId="066DF985" w14:textId="77777777" w:rsidR="0017272D" w:rsidRPr="004F1E04" w:rsidRDefault="0017272D" w:rsidP="00000658">
            <w:pPr>
              <w:spacing w:before="40" w:after="40" w:line="200" w:lineRule="atLeast"/>
              <w:jc w:val="center"/>
              <w:rPr>
                <w:rFonts w:cs="Arial"/>
                <w:sz w:val="20"/>
              </w:rPr>
            </w:pPr>
            <w:r w:rsidRPr="004F1E04">
              <w:rPr>
                <w:rFonts w:cs="Arial"/>
                <w:sz w:val="20"/>
              </w:rPr>
              <w:t>0,1</w:t>
            </w:r>
          </w:p>
        </w:tc>
      </w:tr>
      <w:tr w:rsidR="0017272D" w:rsidRPr="00957E61" w14:paraId="200249A4" w14:textId="77777777" w:rsidTr="00000658">
        <w:trPr>
          <w:trHeight w:val="131"/>
        </w:trPr>
        <w:tc>
          <w:tcPr>
            <w:tcW w:w="6804" w:type="dxa"/>
            <w:vAlign w:val="center"/>
          </w:tcPr>
          <w:p w14:paraId="5335CE9D" w14:textId="77777777" w:rsidR="0017272D" w:rsidRPr="004F1E04" w:rsidRDefault="0017272D" w:rsidP="00000658">
            <w:pPr>
              <w:spacing w:before="40" w:after="40" w:line="200" w:lineRule="atLeast"/>
              <w:rPr>
                <w:b/>
                <w:bCs/>
                <w:sz w:val="20"/>
              </w:rPr>
            </w:pPr>
            <w:r w:rsidRPr="004F1E04">
              <w:rPr>
                <w:b/>
                <w:bCs/>
                <w:sz w:val="20"/>
              </w:rPr>
              <w:t xml:space="preserve">EUH431: </w:t>
            </w:r>
            <w:r w:rsidRPr="004F1E04">
              <w:rPr>
                <w:sz w:val="20"/>
              </w:rPr>
              <w:t>Steht in dem Verdacht, endokrine Störungen in der Umwelt zu verursachen</w:t>
            </w:r>
          </w:p>
        </w:tc>
        <w:tc>
          <w:tcPr>
            <w:tcW w:w="2552" w:type="dxa"/>
            <w:vAlign w:val="center"/>
          </w:tcPr>
          <w:p w14:paraId="5244446F" w14:textId="77777777" w:rsidR="0017272D" w:rsidRPr="004F1E04" w:rsidRDefault="0017272D" w:rsidP="00000658">
            <w:pPr>
              <w:spacing w:before="40" w:after="40" w:line="200" w:lineRule="atLeast"/>
              <w:jc w:val="center"/>
              <w:rPr>
                <w:rFonts w:cs="Arial"/>
                <w:sz w:val="20"/>
              </w:rPr>
            </w:pPr>
            <w:r w:rsidRPr="004F1E04">
              <w:rPr>
                <w:rFonts w:cs="Arial"/>
                <w:sz w:val="20"/>
              </w:rPr>
              <w:t>0,1</w:t>
            </w:r>
          </w:p>
        </w:tc>
      </w:tr>
      <w:tr w:rsidR="0017272D" w14:paraId="37D1815D" w14:textId="77777777" w:rsidTr="00000658">
        <w:trPr>
          <w:trHeight w:val="353"/>
        </w:trPr>
        <w:tc>
          <w:tcPr>
            <w:tcW w:w="6804" w:type="dxa"/>
            <w:tcBorders>
              <w:top w:val="single" w:sz="6" w:space="0" w:color="808080"/>
              <w:bottom w:val="single" w:sz="6" w:space="0" w:color="808080"/>
            </w:tcBorders>
            <w:shd w:val="clear" w:color="auto" w:fill="D9D9D9"/>
            <w:vAlign w:val="center"/>
          </w:tcPr>
          <w:p w14:paraId="12CFE0F6" w14:textId="77777777" w:rsidR="0017272D" w:rsidRPr="004F1E04" w:rsidRDefault="0017272D" w:rsidP="00000658">
            <w:pPr>
              <w:spacing w:before="40" w:after="40" w:line="200" w:lineRule="atLeast"/>
              <w:rPr>
                <w:rFonts w:cs="Arial"/>
                <w:b/>
                <w:sz w:val="20"/>
              </w:rPr>
            </w:pPr>
            <w:r w:rsidRPr="004F1E04">
              <w:rPr>
                <w:rFonts w:cs="Arial"/>
                <w:b/>
                <w:sz w:val="20"/>
              </w:rPr>
              <w:t>Persistente Umweltschadstoffe</w:t>
            </w:r>
            <w:r w:rsidRPr="004F1E04">
              <w:rPr>
                <w:rFonts w:cs="Arial"/>
                <w:b/>
                <w:sz w:val="20"/>
                <w:vertAlign w:val="superscript"/>
              </w:rPr>
              <w:fldChar w:fldCharType="begin"/>
            </w:r>
            <w:r w:rsidRPr="004F1E04">
              <w:rPr>
                <w:rFonts w:cs="Arial"/>
                <w:b/>
                <w:sz w:val="20"/>
                <w:vertAlign w:val="superscript"/>
              </w:rPr>
              <w:instrText xml:space="preserve"> NOTEREF _Ref150153841 \h  \* MERGEFORMAT </w:instrText>
            </w:r>
            <w:r w:rsidRPr="004F1E04">
              <w:rPr>
                <w:rFonts w:cs="Arial"/>
                <w:b/>
                <w:sz w:val="20"/>
                <w:vertAlign w:val="superscript"/>
              </w:rPr>
            </w:r>
            <w:r w:rsidRPr="004F1E04">
              <w:rPr>
                <w:rFonts w:cs="Arial"/>
                <w:b/>
                <w:sz w:val="20"/>
                <w:vertAlign w:val="superscript"/>
              </w:rPr>
              <w:fldChar w:fldCharType="separate"/>
            </w:r>
            <w:r w:rsidRPr="004F1E04">
              <w:rPr>
                <w:rFonts w:cs="Arial"/>
                <w:b/>
                <w:sz w:val="20"/>
                <w:vertAlign w:val="superscript"/>
              </w:rPr>
              <w:t>4</w:t>
            </w:r>
            <w:r w:rsidRPr="004F1E04">
              <w:rPr>
                <w:rFonts w:cs="Arial"/>
                <w:b/>
                <w:sz w:val="20"/>
                <w:vertAlign w:val="superscript"/>
              </w:rPr>
              <w:fldChar w:fldCharType="end"/>
            </w:r>
          </w:p>
        </w:tc>
        <w:tc>
          <w:tcPr>
            <w:tcW w:w="2552" w:type="dxa"/>
            <w:tcBorders>
              <w:top w:val="single" w:sz="6" w:space="0" w:color="808080"/>
              <w:bottom w:val="single" w:sz="6" w:space="0" w:color="808080"/>
            </w:tcBorders>
            <w:shd w:val="clear" w:color="auto" w:fill="D9D9D9"/>
            <w:vAlign w:val="center"/>
          </w:tcPr>
          <w:p w14:paraId="4BF602AD" w14:textId="77777777" w:rsidR="0017272D" w:rsidRPr="004F1E04" w:rsidRDefault="0017272D" w:rsidP="00000658">
            <w:pPr>
              <w:spacing w:before="40" w:after="40" w:line="200" w:lineRule="atLeast"/>
              <w:jc w:val="center"/>
              <w:rPr>
                <w:rFonts w:cs="Arial"/>
                <w:sz w:val="20"/>
              </w:rPr>
            </w:pPr>
          </w:p>
        </w:tc>
      </w:tr>
      <w:tr w:rsidR="0017272D" w:rsidRPr="00957E61" w14:paraId="088D1104" w14:textId="77777777" w:rsidTr="00000658">
        <w:trPr>
          <w:trHeight w:val="131"/>
        </w:trPr>
        <w:tc>
          <w:tcPr>
            <w:tcW w:w="6804" w:type="dxa"/>
            <w:vAlign w:val="center"/>
          </w:tcPr>
          <w:p w14:paraId="7B5C9071" w14:textId="77777777" w:rsidR="0017272D" w:rsidRPr="004F1E04" w:rsidRDefault="0017272D" w:rsidP="00000658">
            <w:pPr>
              <w:spacing w:before="40" w:after="40" w:line="200" w:lineRule="atLeast"/>
              <w:rPr>
                <w:sz w:val="20"/>
              </w:rPr>
            </w:pPr>
            <w:r w:rsidRPr="004F1E04">
              <w:rPr>
                <w:sz w:val="20"/>
              </w:rPr>
              <w:t xml:space="preserve">Stoffe, die als </w:t>
            </w:r>
            <w:r w:rsidRPr="004F1E04">
              <w:rPr>
                <w:b/>
                <w:sz w:val="20"/>
              </w:rPr>
              <w:t>PBT (</w:t>
            </w:r>
            <w:r w:rsidRPr="004F1E04">
              <w:rPr>
                <w:b/>
                <w:bCs/>
                <w:sz w:val="20"/>
              </w:rPr>
              <w:t>p</w:t>
            </w:r>
            <w:r w:rsidRPr="004F1E04">
              <w:rPr>
                <w:b/>
                <w:sz w:val="20"/>
              </w:rPr>
              <w:t xml:space="preserve">ersistent, </w:t>
            </w:r>
            <w:r w:rsidRPr="004F1E04">
              <w:rPr>
                <w:b/>
                <w:bCs/>
                <w:sz w:val="20"/>
              </w:rPr>
              <w:t>b</w:t>
            </w:r>
            <w:r w:rsidRPr="004F1E04">
              <w:rPr>
                <w:b/>
                <w:sz w:val="20"/>
              </w:rPr>
              <w:t xml:space="preserve">ioakkumulierend und </w:t>
            </w:r>
            <w:r w:rsidRPr="004F1E04">
              <w:rPr>
                <w:b/>
                <w:bCs/>
                <w:sz w:val="20"/>
              </w:rPr>
              <w:t>t</w:t>
            </w:r>
            <w:r w:rsidRPr="004F1E04">
              <w:rPr>
                <w:b/>
                <w:sz w:val="20"/>
              </w:rPr>
              <w:t>oxisch)</w:t>
            </w:r>
            <w:r w:rsidRPr="004F1E04">
              <w:rPr>
                <w:sz w:val="20"/>
              </w:rPr>
              <w:t xml:space="preserve"> oder </w:t>
            </w:r>
            <w:r w:rsidRPr="004F1E04">
              <w:rPr>
                <w:b/>
                <w:sz w:val="20"/>
              </w:rPr>
              <w:t xml:space="preserve">vPvB (stark persistent und stark bioakkumulierend) </w:t>
            </w:r>
            <w:r w:rsidRPr="004F1E04">
              <w:rPr>
                <w:sz w:val="20"/>
              </w:rPr>
              <w:t>eingestuft sind</w:t>
            </w:r>
            <w:r w:rsidRPr="004F1E04">
              <w:rPr>
                <w:b/>
                <w:sz w:val="20"/>
              </w:rPr>
              <w:t xml:space="preserve"> </w:t>
            </w:r>
            <w:r w:rsidRPr="004F1E04">
              <w:rPr>
                <w:sz w:val="20"/>
              </w:rPr>
              <w:t>(REACH, Anhang XIII).</w:t>
            </w:r>
            <w:r w:rsidRPr="004F1E04">
              <w:rPr>
                <w:rStyle w:val="Funotenzeichen"/>
              </w:rPr>
              <w:footnoteReference w:id="2"/>
            </w:r>
          </w:p>
        </w:tc>
        <w:tc>
          <w:tcPr>
            <w:tcW w:w="2552" w:type="dxa"/>
            <w:vAlign w:val="center"/>
          </w:tcPr>
          <w:p w14:paraId="291E4014" w14:textId="77777777" w:rsidR="0017272D" w:rsidRPr="004F1E04" w:rsidRDefault="0017272D" w:rsidP="00000658">
            <w:pPr>
              <w:spacing w:before="40" w:after="40" w:line="200" w:lineRule="atLeast"/>
              <w:jc w:val="center"/>
              <w:rPr>
                <w:rFonts w:cs="Arial"/>
                <w:sz w:val="20"/>
              </w:rPr>
            </w:pPr>
            <w:r w:rsidRPr="004F1E04">
              <w:rPr>
                <w:rFonts w:cs="Arial"/>
                <w:sz w:val="20"/>
              </w:rPr>
              <w:t>0,1</w:t>
            </w:r>
          </w:p>
        </w:tc>
      </w:tr>
      <w:tr w:rsidR="0017272D" w:rsidRPr="00957E61" w14:paraId="4D9AFB3A" w14:textId="77777777" w:rsidTr="00000658">
        <w:trPr>
          <w:trHeight w:val="131"/>
        </w:trPr>
        <w:tc>
          <w:tcPr>
            <w:tcW w:w="6804" w:type="dxa"/>
            <w:tcBorders>
              <w:bottom w:val="single" w:sz="6" w:space="0" w:color="808080"/>
            </w:tcBorders>
            <w:vAlign w:val="center"/>
          </w:tcPr>
          <w:p w14:paraId="26D28073" w14:textId="77777777" w:rsidR="0017272D" w:rsidRPr="004F1E04" w:rsidRDefault="0017272D" w:rsidP="00000658">
            <w:pPr>
              <w:spacing w:before="40" w:after="40" w:line="200" w:lineRule="atLeast"/>
              <w:rPr>
                <w:sz w:val="20"/>
              </w:rPr>
            </w:pPr>
            <w:r w:rsidRPr="004F1E04">
              <w:rPr>
                <w:b/>
                <w:bCs/>
                <w:sz w:val="20"/>
              </w:rPr>
              <w:t>EUH440</w:t>
            </w:r>
            <w:r w:rsidRPr="004F1E04">
              <w:rPr>
                <w:sz w:val="20"/>
              </w:rPr>
              <w:t>: Anreicherung in der Umwelt und in lebenden Organismen einschließlich Menschen</w:t>
            </w:r>
          </w:p>
        </w:tc>
        <w:tc>
          <w:tcPr>
            <w:tcW w:w="2552" w:type="dxa"/>
            <w:tcBorders>
              <w:bottom w:val="single" w:sz="6" w:space="0" w:color="808080"/>
            </w:tcBorders>
            <w:vAlign w:val="center"/>
          </w:tcPr>
          <w:p w14:paraId="749685E1" w14:textId="77777777" w:rsidR="0017272D" w:rsidRPr="004F1E04" w:rsidRDefault="0017272D" w:rsidP="00000658">
            <w:pPr>
              <w:spacing w:before="40" w:after="40" w:line="200" w:lineRule="atLeast"/>
              <w:jc w:val="center"/>
              <w:rPr>
                <w:rFonts w:cs="Arial"/>
                <w:sz w:val="20"/>
              </w:rPr>
            </w:pPr>
            <w:r w:rsidRPr="004F1E04">
              <w:rPr>
                <w:rFonts w:cs="Arial"/>
                <w:sz w:val="20"/>
              </w:rPr>
              <w:t>0,1</w:t>
            </w:r>
          </w:p>
        </w:tc>
      </w:tr>
      <w:tr w:rsidR="0017272D" w:rsidRPr="001B50BF" w14:paraId="48465B33" w14:textId="77777777" w:rsidTr="00000658">
        <w:trPr>
          <w:trHeight w:val="131"/>
        </w:trPr>
        <w:tc>
          <w:tcPr>
            <w:tcW w:w="6804" w:type="dxa"/>
            <w:tcBorders>
              <w:bottom w:val="single" w:sz="6" w:space="0" w:color="808080"/>
            </w:tcBorders>
            <w:vAlign w:val="center"/>
          </w:tcPr>
          <w:p w14:paraId="4DA4CEE4" w14:textId="77777777" w:rsidR="0017272D" w:rsidRPr="004F1E04" w:rsidRDefault="0017272D" w:rsidP="00000658">
            <w:pPr>
              <w:spacing w:before="40" w:after="40" w:line="200" w:lineRule="atLeast"/>
              <w:rPr>
                <w:sz w:val="20"/>
              </w:rPr>
            </w:pPr>
            <w:r w:rsidRPr="004F1E04">
              <w:rPr>
                <w:b/>
                <w:bCs/>
                <w:sz w:val="20"/>
              </w:rPr>
              <w:t>EUH441:</w:t>
            </w:r>
            <w:r w:rsidRPr="004F1E04">
              <w:rPr>
                <w:sz w:val="20"/>
              </w:rPr>
              <w:t xml:space="preserve"> Starke Anreicherung in der Umwelt und in lebenden Organismen einschließlich Menschen</w:t>
            </w:r>
          </w:p>
        </w:tc>
        <w:tc>
          <w:tcPr>
            <w:tcW w:w="2552" w:type="dxa"/>
            <w:tcBorders>
              <w:bottom w:val="single" w:sz="6" w:space="0" w:color="808080"/>
            </w:tcBorders>
            <w:vAlign w:val="center"/>
          </w:tcPr>
          <w:p w14:paraId="46A1CD1B" w14:textId="77777777" w:rsidR="0017272D" w:rsidRPr="004F1E04" w:rsidRDefault="0017272D" w:rsidP="00000658">
            <w:pPr>
              <w:spacing w:before="40" w:after="40" w:line="200" w:lineRule="atLeast"/>
              <w:jc w:val="center"/>
              <w:rPr>
                <w:rFonts w:cs="Arial"/>
                <w:sz w:val="20"/>
              </w:rPr>
            </w:pPr>
            <w:r w:rsidRPr="004F1E04">
              <w:rPr>
                <w:rFonts w:cs="Arial"/>
                <w:sz w:val="20"/>
              </w:rPr>
              <w:t>0,1</w:t>
            </w:r>
          </w:p>
        </w:tc>
      </w:tr>
      <w:tr w:rsidR="0017272D" w:rsidRPr="001B50BF" w14:paraId="6C9A5B83" w14:textId="77777777" w:rsidTr="00000658">
        <w:trPr>
          <w:trHeight w:val="131"/>
        </w:trPr>
        <w:tc>
          <w:tcPr>
            <w:tcW w:w="6804" w:type="dxa"/>
            <w:tcBorders>
              <w:bottom w:val="single" w:sz="6" w:space="0" w:color="808080"/>
            </w:tcBorders>
            <w:vAlign w:val="center"/>
          </w:tcPr>
          <w:p w14:paraId="4E259DED" w14:textId="77777777" w:rsidR="0017272D" w:rsidRPr="004F1E04" w:rsidRDefault="0017272D" w:rsidP="00000658">
            <w:pPr>
              <w:spacing w:before="40" w:after="40" w:line="200" w:lineRule="atLeast"/>
              <w:rPr>
                <w:sz w:val="20"/>
              </w:rPr>
            </w:pPr>
            <w:r w:rsidRPr="004F1E04">
              <w:rPr>
                <w:b/>
                <w:bCs/>
                <w:sz w:val="20"/>
              </w:rPr>
              <w:t>EUH450:</w:t>
            </w:r>
            <w:r w:rsidRPr="004F1E04">
              <w:rPr>
                <w:sz w:val="20"/>
              </w:rPr>
              <w:t xml:space="preserve"> Kann lang anhaltende und diffuse Verschmutzung von Wasserressourcen verursachen</w:t>
            </w:r>
          </w:p>
        </w:tc>
        <w:tc>
          <w:tcPr>
            <w:tcW w:w="2552" w:type="dxa"/>
            <w:tcBorders>
              <w:bottom w:val="single" w:sz="6" w:space="0" w:color="808080"/>
            </w:tcBorders>
            <w:vAlign w:val="center"/>
          </w:tcPr>
          <w:p w14:paraId="1428643E" w14:textId="77777777" w:rsidR="0017272D" w:rsidRPr="004F1E04" w:rsidRDefault="0017272D" w:rsidP="00000658">
            <w:pPr>
              <w:spacing w:before="40" w:after="40" w:line="200" w:lineRule="atLeast"/>
              <w:jc w:val="center"/>
              <w:rPr>
                <w:rFonts w:cs="Arial"/>
                <w:sz w:val="20"/>
              </w:rPr>
            </w:pPr>
            <w:r w:rsidRPr="004F1E04">
              <w:rPr>
                <w:rFonts w:cs="Arial"/>
                <w:sz w:val="20"/>
              </w:rPr>
              <w:t>0,1</w:t>
            </w:r>
          </w:p>
        </w:tc>
      </w:tr>
      <w:tr w:rsidR="0017272D" w:rsidRPr="00957E61" w14:paraId="3E1F7F4C" w14:textId="77777777" w:rsidTr="00000658">
        <w:trPr>
          <w:trHeight w:val="131"/>
        </w:trPr>
        <w:tc>
          <w:tcPr>
            <w:tcW w:w="6804" w:type="dxa"/>
            <w:tcBorders>
              <w:bottom w:val="single" w:sz="4" w:space="0" w:color="auto"/>
            </w:tcBorders>
            <w:vAlign w:val="center"/>
          </w:tcPr>
          <w:p w14:paraId="78B5AB3F" w14:textId="77777777" w:rsidR="0017272D" w:rsidRPr="004F1E04" w:rsidRDefault="0017272D" w:rsidP="00000658">
            <w:pPr>
              <w:spacing w:before="40" w:after="40" w:line="200" w:lineRule="atLeast"/>
              <w:rPr>
                <w:sz w:val="20"/>
              </w:rPr>
            </w:pPr>
            <w:r w:rsidRPr="004F1E04">
              <w:rPr>
                <w:b/>
                <w:bCs/>
                <w:sz w:val="20"/>
              </w:rPr>
              <w:t>EUH451:</w:t>
            </w:r>
            <w:r w:rsidRPr="004F1E04">
              <w:rPr>
                <w:sz w:val="20"/>
              </w:rPr>
              <w:t xml:space="preserve"> Kann sehr lang anhaltende und diffuse Verschmutzung von Wasserressourcen verursachen</w:t>
            </w:r>
          </w:p>
        </w:tc>
        <w:tc>
          <w:tcPr>
            <w:tcW w:w="2552" w:type="dxa"/>
            <w:tcBorders>
              <w:bottom w:val="single" w:sz="4" w:space="0" w:color="auto"/>
            </w:tcBorders>
            <w:vAlign w:val="center"/>
          </w:tcPr>
          <w:p w14:paraId="6C777710" w14:textId="77777777" w:rsidR="0017272D" w:rsidRPr="004F1E04" w:rsidRDefault="0017272D" w:rsidP="00000658">
            <w:pPr>
              <w:spacing w:before="40" w:after="40" w:line="200" w:lineRule="atLeast"/>
              <w:jc w:val="center"/>
              <w:rPr>
                <w:rFonts w:cs="Arial"/>
                <w:sz w:val="20"/>
              </w:rPr>
            </w:pPr>
            <w:r w:rsidRPr="004F1E04">
              <w:rPr>
                <w:rFonts w:cs="Arial"/>
                <w:sz w:val="20"/>
              </w:rPr>
              <w:t>0,1</w:t>
            </w:r>
          </w:p>
        </w:tc>
      </w:tr>
      <w:tr w:rsidR="0017272D" w14:paraId="4B03EF53" w14:textId="77777777" w:rsidTr="00000658">
        <w:trPr>
          <w:trHeight w:val="131"/>
        </w:trPr>
        <w:tc>
          <w:tcPr>
            <w:tcW w:w="6804" w:type="dxa"/>
            <w:tcBorders>
              <w:top w:val="single" w:sz="4" w:space="0" w:color="auto"/>
              <w:left w:val="single" w:sz="4" w:space="0" w:color="auto"/>
              <w:bottom w:val="single" w:sz="4" w:space="0" w:color="auto"/>
            </w:tcBorders>
            <w:shd w:val="clear" w:color="auto" w:fill="D9D9D9"/>
            <w:vAlign w:val="center"/>
          </w:tcPr>
          <w:p w14:paraId="59636265" w14:textId="77777777" w:rsidR="0017272D" w:rsidRPr="004F1E04" w:rsidRDefault="0017272D" w:rsidP="00000658">
            <w:pPr>
              <w:spacing w:before="40" w:after="40" w:line="200" w:lineRule="atLeast"/>
              <w:rPr>
                <w:b/>
                <w:bCs/>
                <w:sz w:val="20"/>
              </w:rPr>
            </w:pPr>
            <w:r w:rsidRPr="004F1E04">
              <w:rPr>
                <w:b/>
                <w:bCs/>
                <w:sz w:val="20"/>
              </w:rPr>
              <w:t>Kandidatenliste</w:t>
            </w:r>
          </w:p>
        </w:tc>
        <w:tc>
          <w:tcPr>
            <w:tcW w:w="2552" w:type="dxa"/>
            <w:tcBorders>
              <w:top w:val="single" w:sz="4" w:space="0" w:color="auto"/>
              <w:bottom w:val="single" w:sz="4" w:space="0" w:color="auto"/>
              <w:right w:val="single" w:sz="4" w:space="0" w:color="auto"/>
            </w:tcBorders>
            <w:shd w:val="clear" w:color="auto" w:fill="D9D9D9"/>
            <w:vAlign w:val="center"/>
          </w:tcPr>
          <w:p w14:paraId="54C2AA16" w14:textId="77777777" w:rsidR="0017272D" w:rsidRPr="004F1E04" w:rsidRDefault="0017272D" w:rsidP="00000658">
            <w:pPr>
              <w:spacing w:before="40" w:after="40" w:line="200" w:lineRule="atLeast"/>
              <w:jc w:val="center"/>
              <w:rPr>
                <w:rFonts w:cs="Arial"/>
                <w:b/>
                <w:bCs/>
                <w:sz w:val="20"/>
              </w:rPr>
            </w:pPr>
          </w:p>
        </w:tc>
      </w:tr>
      <w:tr w:rsidR="0017272D" w14:paraId="34BD7F1D" w14:textId="77777777" w:rsidTr="00000658">
        <w:trPr>
          <w:trHeight w:val="131"/>
        </w:trPr>
        <w:tc>
          <w:tcPr>
            <w:tcW w:w="6804" w:type="dxa"/>
            <w:tcBorders>
              <w:top w:val="single" w:sz="4" w:space="0" w:color="auto"/>
              <w:left w:val="single" w:sz="4" w:space="0" w:color="auto"/>
              <w:bottom w:val="single" w:sz="4" w:space="0" w:color="auto"/>
            </w:tcBorders>
            <w:vAlign w:val="center"/>
          </w:tcPr>
          <w:p w14:paraId="71011B1E" w14:textId="77777777" w:rsidR="0017272D" w:rsidRPr="00E81D0D" w:rsidRDefault="0017272D" w:rsidP="00000658">
            <w:pPr>
              <w:spacing w:before="40" w:after="40" w:line="200" w:lineRule="atLeast"/>
              <w:rPr>
                <w:sz w:val="20"/>
              </w:rPr>
            </w:pPr>
            <w:r w:rsidRPr="00E81D0D">
              <w:rPr>
                <w:sz w:val="20"/>
              </w:rPr>
              <w:t xml:space="preserve">Stoffe, die nach Artikel 59 der REACH-Verordnung in die sogenannte </w:t>
            </w:r>
            <w:r w:rsidRPr="00E81D0D">
              <w:rPr>
                <w:b/>
                <w:bCs/>
                <w:sz w:val="20"/>
              </w:rPr>
              <w:t>Kandidatenliste</w:t>
            </w:r>
            <w:r w:rsidRPr="00E81D0D">
              <w:rPr>
                <w:sz w:val="20"/>
              </w:rPr>
              <w:t xml:space="preserve"> aufgenommen wurden. Dabei ist jene Version der Kandidatenliste gültig, die zum Zeitpunkt der Antragstellung aktuell ist.</w:t>
            </w:r>
            <w:r w:rsidRPr="00E81D0D">
              <w:rPr>
                <w:rStyle w:val="Funotenzeichen"/>
              </w:rPr>
              <w:footnoteReference w:id="3"/>
            </w:r>
          </w:p>
        </w:tc>
        <w:tc>
          <w:tcPr>
            <w:tcW w:w="2552" w:type="dxa"/>
            <w:tcBorders>
              <w:top w:val="single" w:sz="4" w:space="0" w:color="auto"/>
              <w:bottom w:val="single" w:sz="4" w:space="0" w:color="auto"/>
              <w:right w:val="single" w:sz="4" w:space="0" w:color="auto"/>
            </w:tcBorders>
            <w:vAlign w:val="center"/>
          </w:tcPr>
          <w:p w14:paraId="527A312D" w14:textId="77777777" w:rsidR="0017272D" w:rsidRPr="00677F59" w:rsidRDefault="0017272D" w:rsidP="00000658">
            <w:pPr>
              <w:spacing w:before="40" w:after="40" w:line="200" w:lineRule="atLeast"/>
              <w:jc w:val="center"/>
              <w:rPr>
                <w:rFonts w:cs="Arial"/>
                <w:sz w:val="20"/>
              </w:rPr>
            </w:pPr>
            <w:r w:rsidRPr="00E81D0D">
              <w:rPr>
                <w:rFonts w:cs="Arial"/>
                <w:sz w:val="20"/>
              </w:rPr>
              <w:t>0,1</w:t>
            </w:r>
          </w:p>
        </w:tc>
      </w:tr>
      <w:tr w:rsidR="0017272D" w14:paraId="70A21BB1" w14:textId="77777777" w:rsidTr="00000658">
        <w:trPr>
          <w:trHeight w:val="131"/>
        </w:trPr>
        <w:tc>
          <w:tcPr>
            <w:tcW w:w="6804" w:type="dxa"/>
            <w:tcBorders>
              <w:top w:val="single" w:sz="4" w:space="0" w:color="auto"/>
              <w:left w:val="single" w:sz="4" w:space="0" w:color="auto"/>
              <w:bottom w:val="single" w:sz="4" w:space="0" w:color="auto"/>
            </w:tcBorders>
            <w:shd w:val="clear" w:color="auto" w:fill="D9D9D9"/>
            <w:vAlign w:val="center"/>
          </w:tcPr>
          <w:p w14:paraId="64C2475C" w14:textId="77777777" w:rsidR="0017272D" w:rsidRPr="00CB781F" w:rsidRDefault="0017272D" w:rsidP="00000658">
            <w:pPr>
              <w:spacing w:before="40" w:after="40" w:line="200" w:lineRule="atLeast"/>
              <w:rPr>
                <w:b/>
                <w:bCs/>
                <w:sz w:val="20"/>
              </w:rPr>
            </w:pPr>
            <w:r w:rsidRPr="00C42979">
              <w:rPr>
                <w:b/>
                <w:bCs/>
                <w:sz w:val="20"/>
                <w:highlight w:val="lightGray"/>
              </w:rPr>
              <w:t>Regelungen zum ArbeitnehmerInnenschutz</w:t>
            </w:r>
          </w:p>
        </w:tc>
        <w:tc>
          <w:tcPr>
            <w:tcW w:w="2552" w:type="dxa"/>
            <w:tcBorders>
              <w:top w:val="single" w:sz="4" w:space="0" w:color="auto"/>
              <w:bottom w:val="single" w:sz="4" w:space="0" w:color="auto"/>
              <w:right w:val="single" w:sz="4" w:space="0" w:color="auto"/>
            </w:tcBorders>
            <w:shd w:val="clear" w:color="auto" w:fill="D9D9D9"/>
            <w:vAlign w:val="center"/>
          </w:tcPr>
          <w:p w14:paraId="0C388DBC" w14:textId="77777777" w:rsidR="0017272D" w:rsidRPr="00CB781F" w:rsidRDefault="0017272D" w:rsidP="00000658">
            <w:pPr>
              <w:spacing w:before="40" w:after="40" w:line="200" w:lineRule="atLeast"/>
              <w:jc w:val="center"/>
              <w:rPr>
                <w:rFonts w:cs="Arial"/>
                <w:b/>
                <w:bCs/>
                <w:sz w:val="20"/>
              </w:rPr>
            </w:pPr>
          </w:p>
        </w:tc>
      </w:tr>
      <w:tr w:rsidR="0017272D" w14:paraId="60877F3F" w14:textId="77777777" w:rsidTr="00000658">
        <w:trPr>
          <w:trHeight w:val="131"/>
        </w:trPr>
        <w:tc>
          <w:tcPr>
            <w:tcW w:w="6804" w:type="dxa"/>
            <w:tcBorders>
              <w:top w:val="single" w:sz="4" w:space="0" w:color="auto"/>
              <w:left w:val="single" w:sz="4" w:space="0" w:color="auto"/>
              <w:bottom w:val="single" w:sz="4" w:space="0" w:color="auto"/>
            </w:tcBorders>
            <w:vAlign w:val="center"/>
          </w:tcPr>
          <w:p w14:paraId="160D5090" w14:textId="77777777" w:rsidR="0017272D" w:rsidRPr="00B5055B" w:rsidRDefault="0017272D" w:rsidP="00000658">
            <w:pPr>
              <w:spacing w:before="40" w:after="40" w:line="200" w:lineRule="atLeast"/>
              <w:rPr>
                <w:sz w:val="20"/>
              </w:rPr>
            </w:pPr>
            <w:r w:rsidRPr="00B5055B">
              <w:rPr>
                <w:sz w:val="20"/>
              </w:rPr>
              <w:t xml:space="preserve">Stoffe, die nach </w:t>
            </w:r>
            <w:r w:rsidRPr="00B5055B">
              <w:rPr>
                <w:i/>
                <w:sz w:val="20"/>
              </w:rPr>
              <w:t>Grenzwerteverordnung</w:t>
            </w:r>
            <w:r w:rsidRPr="00B5055B">
              <w:rPr>
                <w:sz w:val="20"/>
              </w:rPr>
              <w:t xml:space="preserve"> „</w:t>
            </w:r>
            <w:r w:rsidRPr="00B5055B">
              <w:rPr>
                <w:b/>
                <w:sz w:val="20"/>
              </w:rPr>
              <w:t>eindeutig als krebserzeugend ausgewiesene Arbeitsstoffe</w:t>
            </w:r>
            <w:r w:rsidRPr="00B5055B">
              <w:rPr>
                <w:sz w:val="20"/>
              </w:rPr>
              <w:t>“ (Anhang III – A1 und A2) und als „krebserzeugende Stoffgruppen oder Stoffgemische“ (Anhang III – C) eingestuft sind</w:t>
            </w:r>
          </w:p>
        </w:tc>
        <w:tc>
          <w:tcPr>
            <w:tcW w:w="2552" w:type="dxa"/>
            <w:tcBorders>
              <w:top w:val="single" w:sz="4" w:space="0" w:color="auto"/>
              <w:bottom w:val="single" w:sz="4" w:space="0" w:color="auto"/>
              <w:right w:val="single" w:sz="4" w:space="0" w:color="auto"/>
            </w:tcBorders>
            <w:vAlign w:val="center"/>
          </w:tcPr>
          <w:p w14:paraId="17D85026" w14:textId="77777777" w:rsidR="0017272D" w:rsidRDefault="0017272D" w:rsidP="00000658">
            <w:pPr>
              <w:spacing w:before="40" w:after="40" w:line="200" w:lineRule="atLeast"/>
              <w:jc w:val="center"/>
              <w:rPr>
                <w:rFonts w:cs="Arial"/>
                <w:sz w:val="20"/>
              </w:rPr>
            </w:pPr>
            <w:r>
              <w:rPr>
                <w:rFonts w:cs="Arial"/>
                <w:sz w:val="20"/>
              </w:rPr>
              <w:t>0,1</w:t>
            </w:r>
          </w:p>
        </w:tc>
      </w:tr>
      <w:tr w:rsidR="0017272D" w14:paraId="4D7070F9" w14:textId="77777777" w:rsidTr="00000658">
        <w:trPr>
          <w:trHeight w:val="427"/>
        </w:trPr>
        <w:tc>
          <w:tcPr>
            <w:tcW w:w="6804" w:type="dxa"/>
            <w:tcBorders>
              <w:top w:val="single" w:sz="4" w:space="0" w:color="auto"/>
              <w:bottom w:val="single" w:sz="4" w:space="0" w:color="auto"/>
            </w:tcBorders>
            <w:vAlign w:val="center"/>
          </w:tcPr>
          <w:p w14:paraId="49296BA1" w14:textId="77777777" w:rsidR="0017272D" w:rsidRPr="00B5055B" w:rsidRDefault="0017272D" w:rsidP="00000658">
            <w:pPr>
              <w:spacing w:before="40" w:after="40" w:line="200" w:lineRule="atLeast"/>
              <w:rPr>
                <w:sz w:val="20"/>
              </w:rPr>
            </w:pPr>
            <w:r w:rsidRPr="00B5055B">
              <w:rPr>
                <w:sz w:val="20"/>
              </w:rPr>
              <w:t xml:space="preserve">Stoffe, die nach </w:t>
            </w:r>
            <w:r w:rsidRPr="00B5055B">
              <w:rPr>
                <w:i/>
                <w:sz w:val="20"/>
              </w:rPr>
              <w:t xml:space="preserve">Grenzwerteverordnung </w:t>
            </w:r>
            <w:r w:rsidRPr="00B5055B">
              <w:rPr>
                <w:sz w:val="20"/>
              </w:rPr>
              <w:t>als „</w:t>
            </w:r>
            <w:r w:rsidRPr="00B5055B">
              <w:rPr>
                <w:b/>
                <w:sz w:val="20"/>
              </w:rPr>
              <w:t>mit begründetem Verdacht auf krebserzeugendes Potential</w:t>
            </w:r>
            <w:r w:rsidRPr="00B5055B">
              <w:rPr>
                <w:sz w:val="20"/>
              </w:rPr>
              <w:t>“ (Anhang III - B) eingestuft sind</w:t>
            </w:r>
          </w:p>
        </w:tc>
        <w:tc>
          <w:tcPr>
            <w:tcW w:w="2552" w:type="dxa"/>
            <w:tcBorders>
              <w:top w:val="single" w:sz="4" w:space="0" w:color="auto"/>
              <w:bottom w:val="single" w:sz="4" w:space="0" w:color="auto"/>
            </w:tcBorders>
            <w:vAlign w:val="center"/>
          </w:tcPr>
          <w:p w14:paraId="5512CDDD" w14:textId="77777777" w:rsidR="0017272D" w:rsidRDefault="0017272D" w:rsidP="00000658">
            <w:pPr>
              <w:spacing w:before="40" w:after="40" w:line="200" w:lineRule="atLeast"/>
              <w:jc w:val="center"/>
              <w:rPr>
                <w:rFonts w:cs="Arial"/>
                <w:sz w:val="20"/>
              </w:rPr>
            </w:pPr>
            <w:r>
              <w:rPr>
                <w:rFonts w:cs="Arial"/>
                <w:sz w:val="20"/>
              </w:rPr>
              <w:t>1,0</w:t>
            </w:r>
          </w:p>
        </w:tc>
      </w:tr>
    </w:tbl>
    <w:p w14:paraId="6DAAEA8E" w14:textId="77777777" w:rsidR="0017272D" w:rsidRDefault="0017272D" w:rsidP="0017272D">
      <w:pPr>
        <w:spacing w:before="40" w:after="40" w:line="200" w:lineRule="atLeast"/>
        <w:rPr>
          <w:rFonts w:cs="Arial"/>
          <w:bCs/>
          <w:sz w:val="22"/>
          <w:szCs w:val="22"/>
        </w:rPr>
      </w:pPr>
    </w:p>
    <w:p w14:paraId="3D65BAF5" w14:textId="77777777" w:rsidR="0017272D" w:rsidRPr="00F66122" w:rsidRDefault="0017272D" w:rsidP="0017272D">
      <w:r w:rsidRPr="00F66122">
        <w:lastRenderedPageBreak/>
        <w:t xml:space="preserve">Sofern Stoffe bzw. Gemische mit Inhaltsstoffen verwendet werden, die in die Gefährlichkeitsmerkmale entsprechend </w:t>
      </w:r>
      <w:r>
        <w:t xml:space="preserve">Tabelle 4 </w:t>
      </w:r>
      <w:r w:rsidRPr="00F66122">
        <w:t>eingestuft sind,</w:t>
      </w:r>
      <w:r>
        <w:t xml:space="preserve"> </w:t>
      </w:r>
      <w:r w:rsidRPr="00F66122">
        <w:t xml:space="preserve">sind diese in </w:t>
      </w:r>
      <w:r>
        <w:t>folgende Tabelle</w:t>
      </w:r>
      <w:r w:rsidRPr="00F66122">
        <w:t xml:space="preserve"> zu übertragen.</w:t>
      </w:r>
    </w:p>
    <w:p w14:paraId="02C213B6" w14:textId="77777777" w:rsidR="0017272D" w:rsidRPr="00F66122" w:rsidRDefault="0017272D" w:rsidP="0017272D">
      <w:pPr>
        <w:spacing w:after="60"/>
        <w:rPr>
          <w:sz w:val="18"/>
          <w:szCs w:val="18"/>
        </w:rPr>
      </w:pPr>
      <w:r w:rsidRPr="00F66122">
        <w:rPr>
          <w:b/>
          <w:sz w:val="18"/>
          <w:szCs w:val="18"/>
        </w:rPr>
        <w:t>Tabelle</w:t>
      </w:r>
      <w:r>
        <w:rPr>
          <w:b/>
          <w:sz w:val="18"/>
          <w:szCs w:val="18"/>
        </w:rPr>
        <w:t xml:space="preserve"> 5</w:t>
      </w:r>
      <w:r w:rsidRPr="00F66122">
        <w:rPr>
          <w:b/>
          <w:sz w:val="18"/>
          <w:szCs w:val="18"/>
        </w:rPr>
        <w:t>:</w:t>
      </w:r>
      <w:r w:rsidRPr="00F66122">
        <w:rPr>
          <w:sz w:val="18"/>
          <w:szCs w:val="18"/>
        </w:rPr>
        <w:t xml:space="preserve"> Stoffe bzw. Gemische mit Inhaltsstoffen mit Gefährlichkeitsmerkmalen nach Tabelle </w:t>
      </w:r>
      <w:r>
        <w:rPr>
          <w:sz w:val="18"/>
          <w:szCs w:val="18"/>
        </w:rPr>
        <w:t>4</w:t>
      </w:r>
    </w:p>
    <w:tbl>
      <w:tblPr>
        <w:tblW w:w="9639"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CellMar>
          <w:left w:w="71" w:type="dxa"/>
          <w:right w:w="71" w:type="dxa"/>
        </w:tblCellMar>
        <w:tblLook w:val="0000" w:firstRow="0" w:lastRow="0" w:firstColumn="0" w:lastColumn="0" w:noHBand="0" w:noVBand="0"/>
      </w:tblPr>
      <w:tblGrid>
        <w:gridCol w:w="2198"/>
        <w:gridCol w:w="2126"/>
        <w:gridCol w:w="1559"/>
        <w:gridCol w:w="1134"/>
        <w:gridCol w:w="1418"/>
        <w:gridCol w:w="1204"/>
      </w:tblGrid>
      <w:tr w:rsidR="0017272D" w:rsidRPr="00F66122" w14:paraId="55F5D762" w14:textId="77777777" w:rsidTr="00000658">
        <w:trPr>
          <w:trHeight w:val="594"/>
        </w:trPr>
        <w:tc>
          <w:tcPr>
            <w:tcW w:w="2198" w:type="dxa"/>
          </w:tcPr>
          <w:p w14:paraId="6A7AE443" w14:textId="77777777" w:rsidR="0017272D" w:rsidRPr="00F66122" w:rsidRDefault="0017272D" w:rsidP="00000658">
            <w:pPr>
              <w:spacing w:before="60" w:after="60" w:line="240" w:lineRule="atLeast"/>
              <w:jc w:val="center"/>
              <w:rPr>
                <w:b/>
                <w:bCs/>
                <w:sz w:val="20"/>
              </w:rPr>
            </w:pPr>
            <w:r w:rsidRPr="00F66122">
              <w:rPr>
                <w:b/>
                <w:bCs/>
                <w:sz w:val="20"/>
              </w:rPr>
              <w:t>Handelsname des Stoffs/Gemischs</w:t>
            </w:r>
          </w:p>
          <w:p w14:paraId="0793D28F" w14:textId="77777777" w:rsidR="0017272D" w:rsidRPr="00F66122" w:rsidRDefault="0017272D" w:rsidP="00000658">
            <w:pPr>
              <w:spacing w:before="60" w:after="60" w:line="240" w:lineRule="atLeast"/>
              <w:jc w:val="center"/>
              <w:rPr>
                <w:b/>
                <w:bCs/>
                <w:sz w:val="20"/>
              </w:rPr>
            </w:pPr>
          </w:p>
        </w:tc>
        <w:tc>
          <w:tcPr>
            <w:tcW w:w="2126" w:type="dxa"/>
          </w:tcPr>
          <w:p w14:paraId="4D0177DD" w14:textId="77777777" w:rsidR="0017272D" w:rsidRPr="00F66122" w:rsidRDefault="0017272D" w:rsidP="00000658">
            <w:pPr>
              <w:spacing w:before="60" w:after="60" w:line="240" w:lineRule="atLeast"/>
              <w:jc w:val="center"/>
              <w:rPr>
                <w:b/>
                <w:bCs/>
                <w:sz w:val="20"/>
              </w:rPr>
            </w:pPr>
            <w:r w:rsidRPr="00F66122">
              <w:rPr>
                <w:b/>
                <w:bCs/>
                <w:sz w:val="20"/>
              </w:rPr>
              <w:t>Chem. Bez. des Inhaltsstoffs</w:t>
            </w:r>
          </w:p>
        </w:tc>
        <w:tc>
          <w:tcPr>
            <w:tcW w:w="1559" w:type="dxa"/>
          </w:tcPr>
          <w:p w14:paraId="4C6030CD" w14:textId="77777777" w:rsidR="0017272D" w:rsidRPr="00F66122" w:rsidRDefault="0017272D" w:rsidP="00000658">
            <w:pPr>
              <w:spacing w:before="60" w:after="60" w:line="240" w:lineRule="atLeast"/>
              <w:jc w:val="center"/>
              <w:rPr>
                <w:b/>
                <w:bCs/>
                <w:sz w:val="20"/>
              </w:rPr>
            </w:pPr>
            <w:r w:rsidRPr="00F66122">
              <w:rPr>
                <w:b/>
                <w:bCs/>
                <w:sz w:val="20"/>
              </w:rPr>
              <w:t>CAS-Nummer</w:t>
            </w:r>
          </w:p>
        </w:tc>
        <w:tc>
          <w:tcPr>
            <w:tcW w:w="1134" w:type="dxa"/>
          </w:tcPr>
          <w:p w14:paraId="213D084F" w14:textId="77777777" w:rsidR="0017272D" w:rsidRPr="00F66122" w:rsidRDefault="0017272D" w:rsidP="00000658">
            <w:pPr>
              <w:spacing w:before="60" w:after="60" w:line="240" w:lineRule="atLeast"/>
              <w:jc w:val="center"/>
              <w:rPr>
                <w:b/>
                <w:bCs/>
                <w:sz w:val="20"/>
              </w:rPr>
            </w:pPr>
            <w:r w:rsidRPr="00F66122">
              <w:rPr>
                <w:b/>
                <w:bCs/>
                <w:sz w:val="20"/>
              </w:rPr>
              <w:t>SDB</w:t>
            </w:r>
            <w:r w:rsidRPr="00F66122">
              <w:rPr>
                <w:b/>
                <w:bCs/>
                <w:sz w:val="20"/>
              </w:rPr>
              <w:br/>
              <w:t xml:space="preserve">Beil.Nr. </w:t>
            </w:r>
          </w:p>
        </w:tc>
        <w:tc>
          <w:tcPr>
            <w:tcW w:w="1418" w:type="dxa"/>
          </w:tcPr>
          <w:p w14:paraId="3D747E64" w14:textId="77777777" w:rsidR="0017272D" w:rsidRPr="00F66122" w:rsidRDefault="0017272D" w:rsidP="00000658">
            <w:pPr>
              <w:spacing w:before="60" w:after="60" w:line="240" w:lineRule="atLeast"/>
              <w:jc w:val="center"/>
              <w:rPr>
                <w:b/>
                <w:bCs/>
                <w:sz w:val="20"/>
              </w:rPr>
            </w:pPr>
            <w:r w:rsidRPr="00F66122">
              <w:rPr>
                <w:b/>
                <w:bCs/>
                <w:sz w:val="20"/>
              </w:rPr>
              <w:t>Einstufung</w:t>
            </w:r>
          </w:p>
        </w:tc>
        <w:tc>
          <w:tcPr>
            <w:tcW w:w="1204" w:type="dxa"/>
          </w:tcPr>
          <w:p w14:paraId="392184F1" w14:textId="77777777" w:rsidR="0017272D" w:rsidRPr="00F66122" w:rsidRDefault="0017272D" w:rsidP="00000658">
            <w:pPr>
              <w:spacing w:before="60" w:after="60" w:line="240" w:lineRule="atLeast"/>
              <w:jc w:val="center"/>
              <w:rPr>
                <w:b/>
                <w:bCs/>
                <w:sz w:val="20"/>
              </w:rPr>
            </w:pPr>
            <w:r w:rsidRPr="00F66122">
              <w:rPr>
                <w:b/>
                <w:bCs/>
                <w:sz w:val="20"/>
              </w:rPr>
              <w:t>Massen% i</w:t>
            </w:r>
            <w:r>
              <w:rPr>
                <w:b/>
                <w:bCs/>
                <w:sz w:val="20"/>
              </w:rPr>
              <w:t>n</w:t>
            </w:r>
            <w:r w:rsidRPr="00F66122">
              <w:rPr>
                <w:b/>
                <w:bCs/>
                <w:sz w:val="20"/>
              </w:rPr>
              <w:t xml:space="preserve"> </w:t>
            </w:r>
            <w:r w:rsidRPr="00F66122">
              <w:rPr>
                <w:b/>
                <w:bCs/>
                <w:sz w:val="20"/>
              </w:rPr>
              <w:br/>
              <w:t xml:space="preserve"> </w:t>
            </w:r>
            <w:r>
              <w:rPr>
                <w:b/>
                <w:bCs/>
                <w:sz w:val="20"/>
              </w:rPr>
              <w:t>Produkt</w:t>
            </w:r>
          </w:p>
        </w:tc>
      </w:tr>
      <w:tr w:rsidR="0017272D" w:rsidRPr="00F66122" w14:paraId="3AB34E58" w14:textId="77777777" w:rsidTr="00000658">
        <w:tc>
          <w:tcPr>
            <w:tcW w:w="2198" w:type="dxa"/>
          </w:tcPr>
          <w:p w14:paraId="5354AF87"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2126" w:type="dxa"/>
          </w:tcPr>
          <w:p w14:paraId="72DEC194"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559" w:type="dxa"/>
          </w:tcPr>
          <w:p w14:paraId="66B54E6A"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134" w:type="dxa"/>
          </w:tcPr>
          <w:p w14:paraId="548E17E4"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418" w:type="dxa"/>
          </w:tcPr>
          <w:p w14:paraId="6A37686E"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204" w:type="dxa"/>
          </w:tcPr>
          <w:p w14:paraId="6AAE45A9"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r>
      <w:tr w:rsidR="0017272D" w:rsidRPr="00F66122" w14:paraId="424F56FF" w14:textId="77777777" w:rsidTr="00000658">
        <w:tc>
          <w:tcPr>
            <w:tcW w:w="2198" w:type="dxa"/>
          </w:tcPr>
          <w:p w14:paraId="0BD159AB"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2126" w:type="dxa"/>
          </w:tcPr>
          <w:p w14:paraId="7969A479"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559" w:type="dxa"/>
          </w:tcPr>
          <w:p w14:paraId="64D7AE5D"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134" w:type="dxa"/>
          </w:tcPr>
          <w:p w14:paraId="41492217"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418" w:type="dxa"/>
          </w:tcPr>
          <w:p w14:paraId="2DADB34F"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204" w:type="dxa"/>
          </w:tcPr>
          <w:p w14:paraId="7BC4A733"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r>
      <w:tr w:rsidR="0017272D" w:rsidRPr="00F66122" w14:paraId="12BEA107" w14:textId="77777777" w:rsidTr="00000658">
        <w:tc>
          <w:tcPr>
            <w:tcW w:w="2198" w:type="dxa"/>
          </w:tcPr>
          <w:p w14:paraId="78C95E0F"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2126" w:type="dxa"/>
          </w:tcPr>
          <w:p w14:paraId="602A5517"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559" w:type="dxa"/>
          </w:tcPr>
          <w:p w14:paraId="530F4612"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134" w:type="dxa"/>
          </w:tcPr>
          <w:p w14:paraId="0BFFFDE7"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418" w:type="dxa"/>
          </w:tcPr>
          <w:p w14:paraId="76BC46D4"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204" w:type="dxa"/>
          </w:tcPr>
          <w:p w14:paraId="2FF630E5"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r>
      <w:tr w:rsidR="0017272D" w:rsidRPr="00F66122" w14:paraId="765066E8" w14:textId="77777777" w:rsidTr="00000658">
        <w:tc>
          <w:tcPr>
            <w:tcW w:w="2198" w:type="dxa"/>
          </w:tcPr>
          <w:p w14:paraId="3634493C"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2126" w:type="dxa"/>
          </w:tcPr>
          <w:p w14:paraId="0EEA4569"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559" w:type="dxa"/>
          </w:tcPr>
          <w:p w14:paraId="4C7592FA"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134" w:type="dxa"/>
          </w:tcPr>
          <w:p w14:paraId="559465BF"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418" w:type="dxa"/>
          </w:tcPr>
          <w:p w14:paraId="391043ED"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204" w:type="dxa"/>
          </w:tcPr>
          <w:p w14:paraId="400AB862"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r>
      <w:tr w:rsidR="0017272D" w:rsidRPr="00F66122" w14:paraId="52D7A744" w14:textId="77777777" w:rsidTr="00000658">
        <w:tc>
          <w:tcPr>
            <w:tcW w:w="2198" w:type="dxa"/>
          </w:tcPr>
          <w:p w14:paraId="0588D449"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2126" w:type="dxa"/>
          </w:tcPr>
          <w:p w14:paraId="6D44ADB0"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559" w:type="dxa"/>
          </w:tcPr>
          <w:p w14:paraId="7EC8297A"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134" w:type="dxa"/>
          </w:tcPr>
          <w:p w14:paraId="5FEC26ED"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418" w:type="dxa"/>
          </w:tcPr>
          <w:p w14:paraId="019E4AD0"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c>
          <w:tcPr>
            <w:tcW w:w="1204" w:type="dxa"/>
          </w:tcPr>
          <w:p w14:paraId="30A8B294" w14:textId="77777777" w:rsidR="0017272D" w:rsidRPr="00F66122" w:rsidRDefault="0017272D" w:rsidP="00000658">
            <w:pPr>
              <w:spacing w:before="60" w:after="60" w:line="240" w:lineRule="atLeast"/>
              <w:jc w:val="center"/>
              <w:rPr>
                <w:sz w:val="20"/>
              </w:rPr>
            </w:pP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p>
        </w:tc>
      </w:tr>
    </w:tbl>
    <w:p w14:paraId="3638B654" w14:textId="77777777" w:rsidR="0017272D" w:rsidRPr="00F66122" w:rsidRDefault="0017272D" w:rsidP="0017272D">
      <w:pPr>
        <w:spacing w:before="0" w:line="0" w:lineRule="atLeast"/>
        <w:rPr>
          <w:szCs w:val="24"/>
        </w:rPr>
      </w:pPr>
    </w:p>
    <w:p w14:paraId="38B795C6" w14:textId="77777777" w:rsidR="0017272D" w:rsidRPr="00F66122" w:rsidRDefault="0017272D" w:rsidP="0017272D">
      <w:pPr>
        <w:spacing w:before="0" w:line="0" w:lineRule="atLeast"/>
        <w:rPr>
          <w:szCs w:val="24"/>
        </w:rPr>
      </w:pPr>
    </w:p>
    <w:p w14:paraId="189C109A" w14:textId="50A766A6" w:rsidR="004273B7" w:rsidRPr="00095400" w:rsidRDefault="0017272D" w:rsidP="004273B7">
      <w:pPr>
        <w:pStyle w:val="Tab-Text"/>
        <w:spacing w:before="0" w:after="0" w:line="0" w:lineRule="atLeast"/>
        <w:rPr>
          <w:sz w:val="24"/>
          <w:szCs w:val="24"/>
          <w:lang w:val="de-AT"/>
        </w:rPr>
      </w:pPr>
      <w:r w:rsidRPr="00095400">
        <w:rPr>
          <w:sz w:val="24"/>
          <w:szCs w:val="24"/>
        </w:rPr>
        <w:t xml:space="preserve">Alle </w:t>
      </w:r>
      <w:r>
        <w:rPr>
          <w:sz w:val="24"/>
          <w:szCs w:val="24"/>
        </w:rPr>
        <w:t>Stoffe bzw. Inhaltsstoffe</w:t>
      </w:r>
      <w:r w:rsidRPr="00095400">
        <w:rPr>
          <w:sz w:val="24"/>
          <w:szCs w:val="24"/>
        </w:rPr>
        <w:t xml:space="preserve"> </w:t>
      </w:r>
      <w:r>
        <w:rPr>
          <w:sz w:val="24"/>
          <w:szCs w:val="24"/>
        </w:rPr>
        <w:t xml:space="preserve">in Gemischen </w:t>
      </w:r>
      <w:r w:rsidRPr="00095400">
        <w:rPr>
          <w:sz w:val="24"/>
          <w:szCs w:val="24"/>
        </w:rPr>
        <w:t xml:space="preserve">mit Gefährlichkeitsmerkmalen </w:t>
      </w:r>
    </w:p>
    <w:p w14:paraId="0B35338C" w14:textId="77777777" w:rsidR="00086581" w:rsidRDefault="0017272D" w:rsidP="0017272D">
      <w:pPr>
        <w:pStyle w:val="Tab-Text"/>
        <w:spacing w:before="0" w:after="0" w:line="0" w:lineRule="atLeast"/>
        <w:rPr>
          <w:sz w:val="24"/>
          <w:szCs w:val="24"/>
        </w:rPr>
      </w:pPr>
      <w:r w:rsidRPr="00095400">
        <w:rPr>
          <w:sz w:val="24"/>
          <w:szCs w:val="24"/>
        </w:rPr>
        <w:t xml:space="preserve">nach </w:t>
      </w:r>
      <w:r w:rsidRPr="00B9411F">
        <w:rPr>
          <w:b/>
          <w:sz w:val="24"/>
          <w:szCs w:val="24"/>
        </w:rPr>
        <w:t>Tabelle 4</w:t>
      </w:r>
      <w:r w:rsidRPr="00B9411F">
        <w:rPr>
          <w:sz w:val="24"/>
          <w:szCs w:val="24"/>
        </w:rPr>
        <w:t xml:space="preserve"> </w:t>
      </w:r>
      <w:r w:rsidR="00086581">
        <w:rPr>
          <w:sz w:val="24"/>
          <w:szCs w:val="24"/>
        </w:rPr>
        <w:t xml:space="preserve">unter Berücksichtigung der Ausnahmen </w:t>
      </w:r>
      <w:r w:rsidRPr="00B9411F">
        <w:rPr>
          <w:sz w:val="24"/>
          <w:szCs w:val="24"/>
        </w:rPr>
        <w:t xml:space="preserve">werden zu maximal </w:t>
      </w:r>
    </w:p>
    <w:p w14:paraId="0EF4EAF5" w14:textId="650AB72C" w:rsidR="00F26105" w:rsidRDefault="0017272D" w:rsidP="0017272D">
      <w:pPr>
        <w:pStyle w:val="Tab-Text"/>
        <w:spacing w:before="0" w:after="0" w:line="0" w:lineRule="atLeast"/>
        <w:rPr>
          <w:sz w:val="24"/>
          <w:szCs w:val="24"/>
        </w:rPr>
      </w:pPr>
      <w:r w:rsidRPr="00B9411F">
        <w:rPr>
          <w:sz w:val="24"/>
          <w:szCs w:val="24"/>
        </w:rPr>
        <w:t xml:space="preserve">den dort angeführten Massen% bzw. entsprechend der Grenzwerte </w:t>
      </w:r>
      <w:r w:rsidR="00F26105">
        <w:rPr>
          <w:sz w:val="24"/>
          <w:szCs w:val="24"/>
        </w:rPr>
        <w:t>in den</w:t>
      </w:r>
      <w:r w:rsidRPr="00B9411F">
        <w:rPr>
          <w:sz w:val="24"/>
          <w:szCs w:val="24"/>
        </w:rPr>
        <w:t xml:space="preserve"> </w:t>
      </w:r>
    </w:p>
    <w:p w14:paraId="042C7481" w14:textId="3F1E782B" w:rsidR="0017272D" w:rsidRPr="00095400" w:rsidRDefault="0017272D" w:rsidP="0017272D">
      <w:pPr>
        <w:pStyle w:val="Tab-Text"/>
        <w:spacing w:before="0" w:after="0" w:line="0" w:lineRule="atLeast"/>
        <w:rPr>
          <w:sz w:val="24"/>
          <w:szCs w:val="24"/>
          <w:lang w:val="de-AT"/>
        </w:rPr>
      </w:pPr>
      <w:r w:rsidRPr="00B9411F">
        <w:rPr>
          <w:sz w:val="24"/>
          <w:szCs w:val="24"/>
        </w:rPr>
        <w:t>genannten Ausnahmen</w:t>
      </w:r>
      <w:r>
        <w:rPr>
          <w:sz w:val="24"/>
          <w:szCs w:val="24"/>
        </w:rPr>
        <w:t xml:space="preserve"> </w:t>
      </w:r>
      <w:r w:rsidRPr="000274E7">
        <w:rPr>
          <w:sz w:val="24"/>
          <w:szCs w:val="24"/>
        </w:rPr>
        <w:t>eingesetzt</w:t>
      </w:r>
      <w:r>
        <w:rPr>
          <w:sz w:val="24"/>
          <w:szCs w:val="24"/>
        </w:rPr>
        <w:t xml:space="preserve">. </w:t>
      </w:r>
      <w:r w:rsidR="000174FF">
        <w:rPr>
          <w:sz w:val="24"/>
          <w:szCs w:val="24"/>
        </w:rPr>
        <w:tab/>
      </w:r>
      <w:r w:rsidR="000174FF">
        <w:rPr>
          <w:sz w:val="24"/>
          <w:szCs w:val="24"/>
        </w:rPr>
        <w:tab/>
      </w:r>
      <w:r w:rsidR="000174FF">
        <w:rPr>
          <w:sz w:val="24"/>
          <w:szCs w:val="24"/>
        </w:rPr>
        <w:tab/>
      </w:r>
      <w:r w:rsidR="000174FF">
        <w:rPr>
          <w:sz w:val="24"/>
          <w:szCs w:val="24"/>
        </w:rPr>
        <w:tab/>
      </w:r>
      <w:r w:rsidR="000174FF">
        <w:rPr>
          <w:sz w:val="24"/>
          <w:szCs w:val="24"/>
        </w:rPr>
        <w:tab/>
        <w:t xml:space="preserve">          </w:t>
      </w:r>
      <w:r>
        <w:rPr>
          <w:sz w:val="24"/>
          <w:szCs w:val="24"/>
        </w:rPr>
        <w:t xml:space="preserve"> </w:t>
      </w:r>
      <w:r w:rsidR="000174FF" w:rsidRPr="000B30B6">
        <w:rPr>
          <w:sz w:val="24"/>
          <w:szCs w:val="24"/>
        </w:rPr>
        <w:fldChar w:fldCharType="begin">
          <w:ffData>
            <w:name w:val="Kontrollkästchen9"/>
            <w:enabled/>
            <w:calcOnExit w:val="0"/>
            <w:checkBox>
              <w:sizeAuto/>
              <w:default w:val="0"/>
            </w:checkBox>
          </w:ffData>
        </w:fldChar>
      </w:r>
      <w:r w:rsidR="000174FF" w:rsidRPr="000B30B6">
        <w:rPr>
          <w:sz w:val="24"/>
          <w:szCs w:val="24"/>
        </w:rPr>
        <w:instrText xml:space="preserve"> FORMCHECKBOX </w:instrText>
      </w:r>
      <w:r w:rsidR="00D406B5">
        <w:rPr>
          <w:sz w:val="24"/>
          <w:szCs w:val="24"/>
        </w:rPr>
      </w:r>
      <w:r w:rsidR="00D406B5">
        <w:rPr>
          <w:sz w:val="24"/>
          <w:szCs w:val="24"/>
        </w:rPr>
        <w:fldChar w:fldCharType="separate"/>
      </w:r>
      <w:r w:rsidR="000174FF" w:rsidRPr="000B30B6">
        <w:rPr>
          <w:sz w:val="24"/>
          <w:szCs w:val="24"/>
        </w:rPr>
        <w:fldChar w:fldCharType="end"/>
      </w:r>
      <w:r w:rsidR="000174FF">
        <w:rPr>
          <w:sz w:val="24"/>
          <w:szCs w:val="24"/>
        </w:rPr>
        <w:t xml:space="preserve"> ja </w:t>
      </w:r>
      <w:r w:rsidR="000174FF" w:rsidRPr="000B30B6">
        <w:rPr>
          <w:sz w:val="24"/>
          <w:szCs w:val="24"/>
        </w:rPr>
        <w:fldChar w:fldCharType="begin">
          <w:ffData>
            <w:name w:val="Kontrollkästchen10"/>
            <w:enabled/>
            <w:calcOnExit w:val="0"/>
            <w:checkBox>
              <w:sizeAuto/>
              <w:default w:val="0"/>
            </w:checkBox>
          </w:ffData>
        </w:fldChar>
      </w:r>
      <w:bookmarkStart w:id="4" w:name="Kontrollkästchen10"/>
      <w:r w:rsidR="000174FF" w:rsidRPr="000B30B6">
        <w:rPr>
          <w:sz w:val="24"/>
          <w:szCs w:val="24"/>
        </w:rPr>
        <w:instrText xml:space="preserve"> FORMCHECKBOX </w:instrText>
      </w:r>
      <w:r w:rsidR="00D406B5">
        <w:rPr>
          <w:sz w:val="24"/>
          <w:szCs w:val="24"/>
        </w:rPr>
      </w:r>
      <w:r w:rsidR="00D406B5">
        <w:rPr>
          <w:sz w:val="24"/>
          <w:szCs w:val="24"/>
        </w:rPr>
        <w:fldChar w:fldCharType="separate"/>
      </w:r>
      <w:r w:rsidR="000174FF" w:rsidRPr="000B30B6">
        <w:rPr>
          <w:sz w:val="24"/>
          <w:szCs w:val="24"/>
        </w:rPr>
        <w:fldChar w:fldCharType="end"/>
      </w:r>
      <w:bookmarkEnd w:id="4"/>
      <w:r w:rsidR="000174FF" w:rsidRPr="000B30B6">
        <w:rPr>
          <w:sz w:val="24"/>
          <w:szCs w:val="24"/>
        </w:rPr>
        <w:t xml:space="preserve"> nein</w:t>
      </w:r>
      <w:r w:rsidR="004273B7">
        <w:rPr>
          <w:sz w:val="24"/>
          <w:szCs w:val="24"/>
        </w:rPr>
        <w:tab/>
      </w:r>
    </w:p>
    <w:p w14:paraId="387E1F74" w14:textId="77777777" w:rsidR="0017272D" w:rsidRDefault="0017272D" w:rsidP="0017272D">
      <w:pPr>
        <w:tabs>
          <w:tab w:val="right" w:pos="9639"/>
        </w:tabs>
        <w:rPr>
          <w:noProof/>
          <w:szCs w:val="24"/>
        </w:rPr>
      </w:pPr>
    </w:p>
    <w:p w14:paraId="59896D85" w14:textId="541EEA21" w:rsidR="0017272D" w:rsidRPr="00F66122" w:rsidRDefault="0017272D" w:rsidP="0017272D">
      <w:pPr>
        <w:tabs>
          <w:tab w:val="right" w:pos="9639"/>
        </w:tabs>
        <w:rPr>
          <w:szCs w:val="24"/>
        </w:rPr>
      </w:pPr>
      <w:r w:rsidRPr="00F66122">
        <w:rPr>
          <w:noProof/>
          <w:szCs w:val="24"/>
        </w:rPr>
        <w:t xml:space="preserve">Stoffe und Gemische, </w:t>
      </w:r>
      <w:r w:rsidRPr="00450559">
        <w:rPr>
          <w:b/>
          <w:noProof/>
          <w:szCs w:val="24"/>
        </w:rPr>
        <w:t>die während der Herstellung die in Tabelle 4 angeführten Gefährlichkeitsmerkmale verlieren</w:t>
      </w:r>
      <w:r w:rsidRPr="00F66122">
        <w:rPr>
          <w:noProof/>
          <w:szCs w:val="24"/>
        </w:rPr>
        <w:t xml:space="preserve"> (z.B. durch Ausreagieren)</w:t>
      </w:r>
      <w:r w:rsidR="00957EEE">
        <w:rPr>
          <w:noProof/>
          <w:szCs w:val="24"/>
        </w:rPr>
        <w:t xml:space="preserve"> und in Tabel</w:t>
      </w:r>
      <w:r w:rsidR="00083198">
        <w:rPr>
          <w:noProof/>
          <w:szCs w:val="24"/>
        </w:rPr>
        <w:t>le 5 über den geltenden Grenzwerten angeführt sind</w:t>
      </w:r>
      <w:r w:rsidRPr="00F66122">
        <w:rPr>
          <w:noProof/>
          <w:szCs w:val="24"/>
        </w:rPr>
        <w:t>, sind von den angeführten</w:t>
      </w:r>
      <w:r w:rsidR="00083198">
        <w:rPr>
          <w:noProof/>
          <w:szCs w:val="24"/>
        </w:rPr>
        <w:t xml:space="preserve"> </w:t>
      </w:r>
      <w:r w:rsidRPr="00F66122">
        <w:rPr>
          <w:noProof/>
          <w:szCs w:val="24"/>
        </w:rPr>
        <w:t xml:space="preserve">Mengenbeschränkungen ausgenommen. Sollte dies der Fall sein, </w:t>
      </w:r>
      <w:r>
        <w:rPr>
          <w:noProof/>
          <w:szCs w:val="24"/>
        </w:rPr>
        <w:t>so ist</w:t>
      </w:r>
      <w:r w:rsidRPr="00F66122">
        <w:rPr>
          <w:noProof/>
          <w:szCs w:val="24"/>
        </w:rPr>
        <w:t xml:space="preserve"> unter folgendem Punkt (Anmerkungen/Beilage Nr.) der Verlust des Gefährlichkeitsmerkmals plausibel darzustellen.</w:t>
      </w:r>
    </w:p>
    <w:p w14:paraId="083B72FE" w14:textId="77777777" w:rsidR="0017272D" w:rsidRPr="00F66122" w:rsidRDefault="0017272D" w:rsidP="0017272D">
      <w:pPr>
        <w:tabs>
          <w:tab w:val="right" w:pos="9639"/>
        </w:tabs>
        <w:rPr>
          <w:u w:val="dotted"/>
          <w:lang w:val="de-AT"/>
        </w:rPr>
      </w:pPr>
      <w:r w:rsidRPr="00F66122">
        <w:t xml:space="preserve">Anmerkungen/Beilage Nr.: </w:t>
      </w:r>
      <w:r w:rsidRPr="00F66122">
        <w:rPr>
          <w:u w:val="dotted"/>
          <w:lang w:val="de-AT"/>
        </w:rPr>
        <w:fldChar w:fldCharType="begin">
          <w:ffData>
            <w:name w:val="Text27"/>
            <w:enabled/>
            <w:calcOnExit w:val="0"/>
            <w:textInput/>
          </w:ffData>
        </w:fldChar>
      </w:r>
      <w:r w:rsidRPr="00F66122">
        <w:rPr>
          <w:u w:val="dotted"/>
          <w:lang w:val="de-AT"/>
        </w:rPr>
        <w:instrText xml:space="preserve"> FORMTEXT </w:instrText>
      </w:r>
      <w:r w:rsidRPr="00F66122">
        <w:rPr>
          <w:u w:val="dotted"/>
          <w:lang w:val="de-AT"/>
        </w:rPr>
      </w:r>
      <w:r w:rsidRPr="00F66122">
        <w:rPr>
          <w:u w:val="dotted"/>
          <w:lang w:val="de-AT"/>
        </w:rPr>
        <w:fldChar w:fldCharType="separate"/>
      </w:r>
      <w:r w:rsidRPr="00F66122">
        <w:rPr>
          <w:noProof/>
          <w:u w:val="dotted"/>
          <w:lang w:val="de-AT"/>
        </w:rPr>
        <w:t> </w:t>
      </w:r>
      <w:r w:rsidRPr="00F66122">
        <w:rPr>
          <w:noProof/>
          <w:u w:val="dotted"/>
          <w:lang w:val="de-AT"/>
        </w:rPr>
        <w:t> </w:t>
      </w:r>
      <w:r w:rsidRPr="00F66122">
        <w:rPr>
          <w:noProof/>
          <w:u w:val="dotted"/>
          <w:lang w:val="de-AT"/>
        </w:rPr>
        <w:t> </w:t>
      </w:r>
      <w:r w:rsidRPr="00F66122">
        <w:rPr>
          <w:noProof/>
          <w:u w:val="dotted"/>
          <w:lang w:val="de-AT"/>
        </w:rPr>
        <w:t> </w:t>
      </w:r>
      <w:r w:rsidRPr="00F66122">
        <w:rPr>
          <w:noProof/>
          <w:u w:val="dotted"/>
          <w:lang w:val="de-AT"/>
        </w:rPr>
        <w:t> </w:t>
      </w:r>
      <w:r w:rsidRPr="00F66122">
        <w:rPr>
          <w:u w:val="dotted"/>
          <w:lang w:val="de-AT"/>
        </w:rPr>
        <w:fldChar w:fldCharType="end"/>
      </w:r>
    </w:p>
    <w:p w14:paraId="1E0ACA0C" w14:textId="77777777" w:rsidR="00556DD5" w:rsidRPr="00F66122" w:rsidRDefault="00556DD5" w:rsidP="00556DD5">
      <w:pPr>
        <w:tabs>
          <w:tab w:val="right" w:pos="9639"/>
        </w:tabs>
        <w:rPr>
          <w:szCs w:val="24"/>
        </w:rPr>
      </w:pPr>
    </w:p>
    <w:p w14:paraId="1EF5F9E4" w14:textId="77777777" w:rsidR="00556DD5" w:rsidRPr="0060689F" w:rsidRDefault="00556DD5" w:rsidP="00556DD5">
      <w:pPr>
        <w:pStyle w:val="berschrift3"/>
        <w:numPr>
          <w:ilvl w:val="0"/>
          <w:numId w:val="0"/>
        </w:numPr>
        <w:tabs>
          <w:tab w:val="clear" w:pos="567"/>
          <w:tab w:val="clear" w:pos="709"/>
        </w:tabs>
      </w:pPr>
      <w:r w:rsidRPr="0060689F">
        <w:t>Flammschutzmittel</w:t>
      </w:r>
    </w:p>
    <w:p w14:paraId="5D8056E6" w14:textId="77777777" w:rsidR="00556DD5" w:rsidRPr="0060689F" w:rsidRDefault="00556DD5" w:rsidP="00556DD5">
      <w:r w:rsidRPr="0060689F">
        <w:rPr>
          <w:b/>
          <w:bCs/>
        </w:rPr>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60689F">
        <w:rPr>
          <w:b/>
          <w:bCs/>
        </w:rPr>
        <w:instrText xml:space="preserve"> FORMCHECKBOX </w:instrText>
      </w:r>
      <w:r w:rsidR="00D406B5">
        <w:rPr>
          <w:b/>
          <w:bCs/>
        </w:rPr>
      </w:r>
      <w:r w:rsidR="00D406B5">
        <w:rPr>
          <w:b/>
          <w:bCs/>
        </w:rPr>
        <w:fldChar w:fldCharType="separate"/>
      </w:r>
      <w:r w:rsidRPr="0060689F">
        <w:rPr>
          <w:b/>
          <w:bCs/>
        </w:rPr>
        <w:fldChar w:fldCharType="end"/>
      </w:r>
      <w:r w:rsidRPr="0060689F">
        <w:rPr>
          <w:b/>
          <w:bCs/>
        </w:rPr>
        <w:t xml:space="preserve"> </w:t>
      </w:r>
      <w:r w:rsidRPr="0060689F">
        <w:t>Es werden keine Flammschutzmittel eingesetzt</w:t>
      </w:r>
    </w:p>
    <w:p w14:paraId="1F92A2CD" w14:textId="77777777" w:rsidR="00556DD5" w:rsidRPr="0060689F" w:rsidRDefault="00556DD5" w:rsidP="00556DD5">
      <w:r w:rsidRPr="0060689F">
        <w:t>oder</w:t>
      </w:r>
    </w:p>
    <w:p w14:paraId="577C65DE" w14:textId="77777777" w:rsidR="00556DD5" w:rsidRPr="0060689F" w:rsidRDefault="00556DD5" w:rsidP="00556DD5">
      <w:r w:rsidRPr="0060689F">
        <w:t>Es werden folgende Flammschutzmittel eingesetzt:</w:t>
      </w:r>
    </w:p>
    <w:p w14:paraId="5A5CD5DB" w14:textId="77777777" w:rsidR="00556DD5" w:rsidRPr="0060689F" w:rsidRDefault="00556DD5" w:rsidP="00556DD5">
      <w:r w:rsidRPr="0060689F">
        <w:rPr>
          <w:b/>
          <w:bCs/>
        </w:rPr>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60689F">
        <w:rPr>
          <w:b/>
          <w:bCs/>
        </w:rPr>
        <w:instrText xml:space="preserve"> FORMCHECKBOX </w:instrText>
      </w:r>
      <w:r w:rsidR="00D406B5">
        <w:rPr>
          <w:b/>
          <w:bCs/>
        </w:rPr>
      </w:r>
      <w:r w:rsidR="00D406B5">
        <w:rPr>
          <w:b/>
          <w:bCs/>
        </w:rPr>
        <w:fldChar w:fldCharType="separate"/>
      </w:r>
      <w:r w:rsidRPr="0060689F">
        <w:rPr>
          <w:b/>
          <w:bCs/>
        </w:rPr>
        <w:fldChar w:fldCharType="end"/>
      </w:r>
      <w:r w:rsidRPr="0060689F">
        <w:rPr>
          <w:b/>
          <w:bCs/>
        </w:rPr>
        <w:t xml:space="preserve"> </w:t>
      </w:r>
      <w:r w:rsidRPr="0060689F">
        <w:rPr>
          <w:bCs/>
        </w:rPr>
        <w:t>A</w:t>
      </w:r>
      <w:r w:rsidRPr="0060689F">
        <w:t xml:space="preserve">norganische Ammoniumphosphate </w:t>
      </w:r>
      <w:r w:rsidRPr="0060689F">
        <w:rPr>
          <w:sz w:val="20"/>
        </w:rPr>
        <w:t>(Bsp. Diammoniumphosphat, Ammoniumpolyphosphat etc.)</w:t>
      </w:r>
    </w:p>
    <w:p w14:paraId="36851517" w14:textId="77777777" w:rsidR="00556DD5" w:rsidRPr="0060689F" w:rsidRDefault="00556DD5" w:rsidP="00556DD5">
      <w:r w:rsidRPr="0060689F">
        <w:rPr>
          <w:b/>
          <w:bCs/>
        </w:rPr>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60689F">
        <w:rPr>
          <w:b/>
          <w:bCs/>
        </w:rPr>
        <w:instrText xml:space="preserve"> FORMCHECKBOX </w:instrText>
      </w:r>
      <w:r w:rsidR="00D406B5">
        <w:rPr>
          <w:b/>
          <w:bCs/>
        </w:rPr>
      </w:r>
      <w:r w:rsidR="00D406B5">
        <w:rPr>
          <w:b/>
          <w:bCs/>
        </w:rPr>
        <w:fldChar w:fldCharType="separate"/>
      </w:r>
      <w:r w:rsidRPr="0060689F">
        <w:rPr>
          <w:b/>
          <w:bCs/>
        </w:rPr>
        <w:fldChar w:fldCharType="end"/>
      </w:r>
      <w:r w:rsidRPr="0060689F">
        <w:rPr>
          <w:b/>
          <w:bCs/>
        </w:rPr>
        <w:t xml:space="preserve"> </w:t>
      </w:r>
      <w:r w:rsidRPr="0060689F">
        <w:t xml:space="preserve">andere wasserabspaltende Minerale </w:t>
      </w:r>
      <w:r w:rsidRPr="0060689F">
        <w:rPr>
          <w:sz w:val="20"/>
        </w:rPr>
        <w:t>(Aluminiumhydrat o.ä.)</w:t>
      </w:r>
    </w:p>
    <w:p w14:paraId="2A86E7BA" w14:textId="77777777" w:rsidR="00556DD5" w:rsidRPr="0060689F" w:rsidRDefault="00556DD5" w:rsidP="00556DD5">
      <w:r w:rsidRPr="0060689F">
        <w:rPr>
          <w:b/>
          <w:bCs/>
        </w:rPr>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60689F">
        <w:rPr>
          <w:b/>
          <w:bCs/>
        </w:rPr>
        <w:instrText xml:space="preserve"> FORMCHECKBOX </w:instrText>
      </w:r>
      <w:r w:rsidR="00D406B5">
        <w:rPr>
          <w:b/>
          <w:bCs/>
        </w:rPr>
      </w:r>
      <w:r w:rsidR="00D406B5">
        <w:rPr>
          <w:b/>
          <w:bCs/>
        </w:rPr>
        <w:fldChar w:fldCharType="separate"/>
      </w:r>
      <w:r w:rsidRPr="0060689F">
        <w:rPr>
          <w:b/>
          <w:bCs/>
        </w:rPr>
        <w:fldChar w:fldCharType="end"/>
      </w:r>
      <w:r w:rsidRPr="0060689F">
        <w:rPr>
          <w:b/>
          <w:bCs/>
        </w:rPr>
        <w:t xml:space="preserve"> </w:t>
      </w:r>
      <w:r w:rsidRPr="0060689F">
        <w:t>Blähgraphit</w:t>
      </w:r>
    </w:p>
    <w:p w14:paraId="14749248" w14:textId="77777777" w:rsidR="00556DD5" w:rsidRDefault="00556DD5" w:rsidP="00556DD5">
      <w:pPr>
        <w:pStyle w:val="AnmerkungBeilage"/>
        <w:rPr>
          <w:u w:val="dotted"/>
        </w:rPr>
      </w:pPr>
      <w:r>
        <w:lastRenderedPageBreak/>
        <w:t xml:space="preserve">Anmerkung/Beilage: </w:t>
      </w:r>
      <w:r>
        <w:rPr>
          <w:u w:val="dotted"/>
        </w:rPr>
        <w:fldChar w:fldCharType="begin">
          <w:ffData>
            <w:name w:val="Text21"/>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21018104" w14:textId="77777777" w:rsidR="005845B6" w:rsidRDefault="005845B6" w:rsidP="00556DD5">
      <w:pPr>
        <w:pStyle w:val="AnmerkungBeilage"/>
      </w:pPr>
    </w:p>
    <w:p w14:paraId="7B920EC5" w14:textId="77777777" w:rsidR="00556DD5" w:rsidRPr="00546557" w:rsidRDefault="00556DD5" w:rsidP="00556DD5">
      <w:pPr>
        <w:rPr>
          <w:b/>
          <w:i/>
        </w:rPr>
      </w:pPr>
      <w:r w:rsidRPr="00546557">
        <w:rPr>
          <w:b/>
          <w:i/>
        </w:rPr>
        <w:t>VOC</w:t>
      </w:r>
    </w:p>
    <w:p w14:paraId="2D4DA895" w14:textId="77777777" w:rsidR="00556DD5" w:rsidRDefault="00556DD5" w:rsidP="00556DD5">
      <w:pPr>
        <w:pStyle w:val="janein"/>
        <w:numPr>
          <w:ilvl w:val="0"/>
          <w:numId w:val="2"/>
        </w:numPr>
        <w:tabs>
          <w:tab w:val="clear" w:pos="720"/>
          <w:tab w:val="num" w:pos="426"/>
        </w:tabs>
        <w:ind w:left="357" w:hanging="357"/>
      </w:pPr>
      <w:r>
        <w:rPr>
          <w:b/>
        </w:rPr>
        <w:t xml:space="preserve">Für </w:t>
      </w:r>
      <w:r w:rsidRPr="00BC0E9F">
        <w:rPr>
          <w:b/>
        </w:rPr>
        <w:t>Öle und Wachse</w:t>
      </w:r>
      <w:r>
        <w:t>: Der Anteil an VOC (Definition gemäß Decopaint-RL)</w:t>
      </w:r>
      <w:r>
        <w:br/>
        <w:t>beträgt max. 10 %</w:t>
      </w:r>
      <w:r>
        <w:tab/>
      </w:r>
      <w:r>
        <w:fldChar w:fldCharType="begin">
          <w:ffData>
            <w:name w:val="Kontrollkästchen130"/>
            <w:enabled/>
            <w:calcOnExit w:val="0"/>
            <w:checkBox>
              <w:sizeAuto/>
              <w:default w:val="0"/>
            </w:checkBox>
          </w:ffData>
        </w:fldChar>
      </w:r>
      <w:r>
        <w:instrText xml:space="preserve"> FORMCHECKBOX </w:instrText>
      </w:r>
      <w:r w:rsidR="00D406B5">
        <w:fldChar w:fldCharType="separate"/>
      </w:r>
      <w:r>
        <w:fldChar w:fldCharType="end"/>
      </w:r>
      <w:r>
        <w:t xml:space="preserve"> ja</w:t>
      </w:r>
      <w:r>
        <w:tab/>
      </w:r>
      <w:r>
        <w:fldChar w:fldCharType="begin">
          <w:ffData>
            <w:name w:val="Kontrollkästchen131"/>
            <w:enabled/>
            <w:calcOnExit w:val="0"/>
            <w:checkBox>
              <w:sizeAuto/>
              <w:default w:val="0"/>
            </w:checkBox>
          </w:ffData>
        </w:fldChar>
      </w:r>
      <w:r>
        <w:instrText xml:space="preserve"> FORMCHECKBOX </w:instrText>
      </w:r>
      <w:r w:rsidR="00D406B5">
        <w:fldChar w:fldCharType="separate"/>
      </w:r>
      <w:r>
        <w:fldChar w:fldCharType="end"/>
      </w:r>
      <w:r>
        <w:t xml:space="preserve"> nein</w:t>
      </w:r>
    </w:p>
    <w:p w14:paraId="7104144D" w14:textId="77777777" w:rsidR="00DF4D35" w:rsidRDefault="00DF4D35" w:rsidP="00DF4D35">
      <w:pPr>
        <w:pStyle w:val="janein"/>
        <w:ind w:left="357"/>
      </w:pPr>
    </w:p>
    <w:p w14:paraId="17493047" w14:textId="77777777" w:rsidR="00556DD5" w:rsidRDefault="00556DD5" w:rsidP="00556DD5">
      <w:pPr>
        <w:pStyle w:val="janein"/>
        <w:numPr>
          <w:ilvl w:val="0"/>
          <w:numId w:val="2"/>
        </w:numPr>
        <w:tabs>
          <w:tab w:val="clear" w:pos="720"/>
          <w:tab w:val="num" w:pos="426"/>
        </w:tabs>
        <w:ind w:left="357" w:hanging="357"/>
      </w:pPr>
      <w:r>
        <w:rPr>
          <w:b/>
        </w:rPr>
        <w:t xml:space="preserve">Für </w:t>
      </w:r>
      <w:r w:rsidRPr="00912C9D">
        <w:rPr>
          <w:b/>
        </w:rPr>
        <w:t xml:space="preserve">Lacke und Lasuren: </w:t>
      </w:r>
      <w:r>
        <w:br/>
        <w:t>Der Anteil an VOC (Definition gemäß Decopaint-RL) beträgt max. 8 %</w:t>
      </w:r>
      <w:r>
        <w:tab/>
      </w:r>
      <w:r>
        <w:fldChar w:fldCharType="begin">
          <w:ffData>
            <w:name w:val="Kontrollkästchen130"/>
            <w:enabled/>
            <w:calcOnExit w:val="0"/>
            <w:checkBox>
              <w:sizeAuto/>
              <w:default w:val="0"/>
            </w:checkBox>
          </w:ffData>
        </w:fldChar>
      </w:r>
      <w:r>
        <w:instrText xml:space="preserve"> FORMCHECKBOX </w:instrText>
      </w:r>
      <w:r w:rsidR="00D406B5">
        <w:fldChar w:fldCharType="separate"/>
      </w:r>
      <w:r>
        <w:fldChar w:fldCharType="end"/>
      </w:r>
      <w:r>
        <w:t xml:space="preserve"> ja</w:t>
      </w:r>
      <w:r>
        <w:tab/>
      </w:r>
      <w:r>
        <w:fldChar w:fldCharType="begin">
          <w:ffData>
            <w:name w:val="Kontrollkästchen131"/>
            <w:enabled/>
            <w:calcOnExit w:val="0"/>
            <w:checkBox>
              <w:sizeAuto/>
              <w:default w:val="0"/>
            </w:checkBox>
          </w:ffData>
        </w:fldChar>
      </w:r>
      <w:r>
        <w:instrText xml:space="preserve"> FORMCHECKBOX </w:instrText>
      </w:r>
      <w:r w:rsidR="00D406B5">
        <w:fldChar w:fldCharType="separate"/>
      </w:r>
      <w:r>
        <w:fldChar w:fldCharType="end"/>
      </w:r>
      <w:r>
        <w:t xml:space="preserve"> nein</w:t>
      </w:r>
    </w:p>
    <w:p w14:paraId="6DCDC698" w14:textId="77777777" w:rsidR="00556DD5" w:rsidRDefault="00556DD5" w:rsidP="00556DD5">
      <w:pPr>
        <w:pStyle w:val="janein"/>
        <w:ind w:left="357"/>
      </w:pPr>
    </w:p>
    <w:p w14:paraId="0A4894E8" w14:textId="77777777" w:rsidR="00556DD5" w:rsidRPr="00546557" w:rsidRDefault="00556DD5" w:rsidP="00556DD5">
      <w:pPr>
        <w:pStyle w:val="janein"/>
        <w:ind w:left="357"/>
        <w:rPr>
          <w:b/>
        </w:rPr>
      </w:pPr>
      <w:r w:rsidRPr="00546557">
        <w:rPr>
          <w:b/>
        </w:rPr>
        <w:t>ODER</w:t>
      </w:r>
      <w:r w:rsidRPr="00546557">
        <w:rPr>
          <w:b/>
        </w:rPr>
        <w:br/>
      </w:r>
    </w:p>
    <w:p w14:paraId="1D853A1C" w14:textId="77777777" w:rsidR="00556DD5" w:rsidRDefault="00556DD5" w:rsidP="00556DD5">
      <w:pPr>
        <w:pStyle w:val="janein"/>
        <w:ind w:left="357"/>
      </w:pPr>
      <w:r>
        <w:t>Die VOC-Emission (Definition gemäß VOC-Anlagen-Verordnung VAV)</w:t>
      </w:r>
      <w:r>
        <w:tab/>
      </w:r>
      <w:r>
        <w:fldChar w:fldCharType="begin">
          <w:ffData>
            <w:name w:val="Kontrollkästchen130"/>
            <w:enabled/>
            <w:calcOnExit w:val="0"/>
            <w:checkBox>
              <w:sizeAuto/>
              <w:default w:val="0"/>
            </w:checkBox>
          </w:ffData>
        </w:fldChar>
      </w:r>
      <w:r>
        <w:instrText xml:space="preserve"> FORMCHECKBOX </w:instrText>
      </w:r>
      <w:r w:rsidR="00D406B5">
        <w:fldChar w:fldCharType="separate"/>
      </w:r>
      <w:r>
        <w:fldChar w:fldCharType="end"/>
      </w:r>
      <w:r>
        <w:t xml:space="preserve"> ja</w:t>
      </w:r>
      <w:r>
        <w:tab/>
      </w:r>
      <w:r>
        <w:fldChar w:fldCharType="begin">
          <w:ffData>
            <w:name w:val="Kontrollkästchen131"/>
            <w:enabled/>
            <w:calcOnExit w:val="0"/>
            <w:checkBox>
              <w:sizeAuto/>
              <w:default w:val="0"/>
            </w:checkBox>
          </w:ffData>
        </w:fldChar>
      </w:r>
      <w:r>
        <w:instrText xml:space="preserve"> FORMCHECKBOX </w:instrText>
      </w:r>
      <w:r w:rsidR="00D406B5">
        <w:fldChar w:fldCharType="separate"/>
      </w:r>
      <w:r>
        <w:fldChar w:fldCharType="end"/>
      </w:r>
      <w:r>
        <w:t xml:space="preserve"> nein</w:t>
      </w:r>
      <w:r>
        <w:br/>
        <w:t>von 20 g/m² pro beschichteter Möbelfläche wird nicht überschritten</w:t>
      </w:r>
    </w:p>
    <w:p w14:paraId="1B1315FF" w14:textId="77777777" w:rsidR="00556DD5" w:rsidRDefault="00556DD5" w:rsidP="00556DD5"/>
    <w:p w14:paraId="10CE11EE" w14:textId="77777777" w:rsidR="00556DD5" w:rsidRDefault="00556DD5" w:rsidP="00556DD5">
      <w:pPr>
        <w:rPr>
          <w:b/>
          <w:i/>
        </w:rPr>
      </w:pPr>
      <w:r w:rsidRPr="00546557">
        <w:rPr>
          <w:b/>
          <w:i/>
        </w:rPr>
        <w:t>Sonstige Inhaltsstoffe</w:t>
      </w:r>
    </w:p>
    <w:p w14:paraId="3D68F360" w14:textId="77777777" w:rsidR="00CF3BB9" w:rsidRDefault="00CF3BB9" w:rsidP="00CF3BB9">
      <w:pPr>
        <w:pStyle w:val="janein"/>
        <w:numPr>
          <w:ilvl w:val="0"/>
          <w:numId w:val="5"/>
        </w:numPr>
      </w:pPr>
      <w:r w:rsidRPr="00075D03">
        <w:rPr>
          <w:b/>
        </w:rPr>
        <w:t>APEO</w:t>
      </w:r>
      <w:r w:rsidRPr="007131BD">
        <w:t>´s (Alkylphenolethoxylate</w:t>
      </w:r>
      <w:r>
        <w:t>) sind nicht enthalten.</w:t>
      </w:r>
      <w:r>
        <w:tab/>
      </w:r>
      <w:r>
        <w:fldChar w:fldCharType="begin">
          <w:ffData>
            <w:name w:val="Kontrollkästchen144"/>
            <w:enabled/>
            <w:calcOnExit w:val="0"/>
            <w:checkBox>
              <w:sizeAuto/>
              <w:default w:val="0"/>
            </w:checkBox>
          </w:ffData>
        </w:fldChar>
      </w:r>
      <w:r>
        <w:instrText xml:space="preserve"> FORMCHECKBOX </w:instrText>
      </w:r>
      <w:r w:rsidR="00D406B5">
        <w:fldChar w:fldCharType="separate"/>
      </w:r>
      <w:r>
        <w:fldChar w:fldCharType="end"/>
      </w:r>
      <w:r>
        <w:t xml:space="preserve"> ja</w:t>
      </w:r>
      <w:r>
        <w:tab/>
      </w:r>
      <w:r>
        <w:fldChar w:fldCharType="begin">
          <w:ffData>
            <w:name w:val="Kontrollkästchen143"/>
            <w:enabled/>
            <w:calcOnExit w:val="0"/>
            <w:checkBox>
              <w:sizeAuto/>
              <w:default w:val="0"/>
            </w:checkBox>
          </w:ffData>
        </w:fldChar>
      </w:r>
      <w:r>
        <w:instrText xml:space="preserve"> FORMCHECKBOX </w:instrText>
      </w:r>
      <w:r w:rsidR="00D406B5">
        <w:fldChar w:fldCharType="separate"/>
      </w:r>
      <w:r>
        <w:fldChar w:fldCharType="end"/>
      </w:r>
      <w:r>
        <w:t xml:space="preserve"> nein</w:t>
      </w:r>
    </w:p>
    <w:p w14:paraId="2D68B999" w14:textId="09548846" w:rsidR="00EC61E6" w:rsidRPr="00322F49" w:rsidRDefault="00EC61E6" w:rsidP="00EC61E6">
      <w:pPr>
        <w:pStyle w:val="janein"/>
        <w:numPr>
          <w:ilvl w:val="0"/>
          <w:numId w:val="5"/>
        </w:numPr>
        <w:rPr>
          <w:rFonts w:cs="Arial"/>
        </w:rPr>
      </w:pPr>
      <w:r w:rsidRPr="00407B93">
        <w:rPr>
          <w:rFonts w:cs="Arial"/>
          <w:b/>
          <w:bCs/>
        </w:rPr>
        <w:t>2</w:t>
      </w:r>
      <w:r w:rsidRPr="00407B93">
        <w:rPr>
          <w:rFonts w:cs="Arial"/>
          <w:b/>
          <w:bCs/>
        </w:rPr>
        <w:noBreakHyphen/>
        <w:t>Butoxyethylacetat</w:t>
      </w:r>
      <w:r w:rsidRPr="00322F49">
        <w:rPr>
          <w:rFonts w:cs="Arial"/>
        </w:rPr>
        <w:t xml:space="preserve"> (CAS 112</w:t>
      </w:r>
      <w:r w:rsidRPr="00322F49">
        <w:rPr>
          <w:rFonts w:cs="Arial"/>
        </w:rPr>
        <w:noBreakHyphen/>
        <w:t>07</w:t>
      </w:r>
      <w:r w:rsidRPr="00322F49">
        <w:rPr>
          <w:rFonts w:cs="Arial"/>
        </w:rPr>
        <w:noBreakHyphen/>
        <w:t xml:space="preserve">2), </w:t>
      </w:r>
      <w:r w:rsidRPr="00407B93">
        <w:rPr>
          <w:rFonts w:cs="Arial"/>
          <w:b/>
          <w:bCs/>
        </w:rPr>
        <w:t>Diethylenglykolmethylether</w:t>
      </w:r>
      <w:r w:rsidR="00322F49" w:rsidRPr="00322F49">
        <w:rPr>
          <w:rFonts w:cs="Arial"/>
        </w:rPr>
        <w:tab/>
      </w:r>
      <w:r w:rsidRPr="00322F49">
        <w:rPr>
          <w:rFonts w:cs="Arial"/>
        </w:rPr>
        <w:t xml:space="preserve"> </w:t>
      </w:r>
      <w:r w:rsidR="00322F49">
        <w:fldChar w:fldCharType="begin">
          <w:ffData>
            <w:name w:val="Kontrollkästchen144"/>
            <w:enabled/>
            <w:calcOnExit w:val="0"/>
            <w:checkBox>
              <w:sizeAuto/>
              <w:default w:val="0"/>
            </w:checkBox>
          </w:ffData>
        </w:fldChar>
      </w:r>
      <w:r w:rsidR="00322F49">
        <w:instrText xml:space="preserve"> FORMCHECKBOX </w:instrText>
      </w:r>
      <w:r w:rsidR="00D406B5">
        <w:fldChar w:fldCharType="separate"/>
      </w:r>
      <w:r w:rsidR="00322F49">
        <w:fldChar w:fldCharType="end"/>
      </w:r>
      <w:r w:rsidR="00322F49">
        <w:t xml:space="preserve"> ja</w:t>
      </w:r>
      <w:r w:rsidR="00322F49">
        <w:tab/>
      </w:r>
      <w:r w:rsidR="00322F49">
        <w:fldChar w:fldCharType="begin">
          <w:ffData>
            <w:name w:val="Kontrollkästchen143"/>
            <w:enabled/>
            <w:calcOnExit w:val="0"/>
            <w:checkBox>
              <w:sizeAuto/>
              <w:default w:val="0"/>
            </w:checkBox>
          </w:ffData>
        </w:fldChar>
      </w:r>
      <w:r w:rsidR="00322F49">
        <w:instrText xml:space="preserve"> FORMCHECKBOX </w:instrText>
      </w:r>
      <w:r w:rsidR="00D406B5">
        <w:fldChar w:fldCharType="separate"/>
      </w:r>
      <w:r w:rsidR="00322F49">
        <w:fldChar w:fldCharType="end"/>
      </w:r>
      <w:r w:rsidR="00322F49">
        <w:t xml:space="preserve"> nein</w:t>
      </w:r>
      <w:r w:rsidR="00322F49" w:rsidRPr="00322F49">
        <w:rPr>
          <w:rFonts w:cs="Arial"/>
        </w:rPr>
        <w:br/>
      </w:r>
      <w:r w:rsidRPr="00322F49">
        <w:rPr>
          <w:rFonts w:cs="Arial"/>
        </w:rPr>
        <w:t xml:space="preserve">(CAS 111-77-3), </w:t>
      </w:r>
      <w:r w:rsidRPr="00407B93">
        <w:rPr>
          <w:rFonts w:cs="Arial"/>
          <w:b/>
          <w:bCs/>
        </w:rPr>
        <w:t>Ethylenglykoldimethylether</w:t>
      </w:r>
      <w:r w:rsidRPr="00322F49">
        <w:rPr>
          <w:rFonts w:cs="Arial"/>
        </w:rPr>
        <w:t xml:space="preserve"> (CAS 110</w:t>
      </w:r>
      <w:r w:rsidRPr="00322F49">
        <w:rPr>
          <w:rFonts w:cs="Arial"/>
        </w:rPr>
        <w:noBreakHyphen/>
        <w:t>71</w:t>
      </w:r>
      <w:r w:rsidRPr="00322F49">
        <w:rPr>
          <w:rFonts w:cs="Arial"/>
        </w:rPr>
        <w:noBreakHyphen/>
        <w:t xml:space="preserve">4) und </w:t>
      </w:r>
      <w:r w:rsidRPr="00407B93">
        <w:rPr>
          <w:rFonts w:cs="Arial"/>
          <w:b/>
          <w:bCs/>
        </w:rPr>
        <w:t>Triethylenglykoldimethylether</w:t>
      </w:r>
      <w:r w:rsidRPr="00322F49">
        <w:rPr>
          <w:rFonts w:cs="Arial"/>
        </w:rPr>
        <w:t xml:space="preserve"> (CAS 112</w:t>
      </w:r>
      <w:r w:rsidRPr="00322F49">
        <w:rPr>
          <w:rFonts w:cs="Arial"/>
        </w:rPr>
        <w:noBreakHyphen/>
        <w:t>49</w:t>
      </w:r>
      <w:r w:rsidRPr="00322F49">
        <w:rPr>
          <w:rFonts w:cs="Arial"/>
        </w:rPr>
        <w:noBreakHyphen/>
        <w:t>2)</w:t>
      </w:r>
      <w:r w:rsidR="00322F49" w:rsidRPr="00322F49">
        <w:rPr>
          <w:rFonts w:cs="Arial"/>
        </w:rPr>
        <w:t xml:space="preserve"> sind nicht enthalten.</w:t>
      </w:r>
    </w:p>
    <w:p w14:paraId="1A62ACD9" w14:textId="5ADC206A" w:rsidR="00322F49" w:rsidRPr="00322F49" w:rsidRDefault="00EC61E6" w:rsidP="00EC61E6">
      <w:pPr>
        <w:pStyle w:val="Listenabsatz"/>
        <w:numPr>
          <w:ilvl w:val="0"/>
          <w:numId w:val="6"/>
        </w:numPr>
        <w:jc w:val="both"/>
      </w:pPr>
      <w:r w:rsidRPr="00811513">
        <w:rPr>
          <w:rFonts w:cs="Arial"/>
          <w:b/>
          <w:bCs/>
        </w:rPr>
        <w:t xml:space="preserve">Weichmacher </w:t>
      </w:r>
      <w:r w:rsidRPr="00A12429">
        <w:rPr>
          <w:rFonts w:cs="Arial"/>
        </w:rPr>
        <w:t xml:space="preserve">aus der Gruppe der Phthalate und </w:t>
      </w:r>
      <w:r w:rsidR="00322F49">
        <w:rPr>
          <w:rFonts w:cs="Arial"/>
        </w:rPr>
        <w:tab/>
      </w:r>
      <w:r w:rsidR="00322F49">
        <w:rPr>
          <w:rFonts w:cs="Arial"/>
        </w:rPr>
        <w:tab/>
      </w:r>
      <w:r w:rsidR="00322F49">
        <w:rPr>
          <w:rFonts w:cs="Arial"/>
        </w:rPr>
        <w:tab/>
        <w:t xml:space="preserve">     </w:t>
      </w:r>
      <w:r w:rsidR="00851204">
        <w:fldChar w:fldCharType="begin">
          <w:ffData>
            <w:name w:val="Kontrollkästchen144"/>
            <w:enabled/>
            <w:calcOnExit w:val="0"/>
            <w:checkBox>
              <w:sizeAuto/>
              <w:default w:val="0"/>
            </w:checkBox>
          </w:ffData>
        </w:fldChar>
      </w:r>
      <w:r w:rsidR="00851204">
        <w:instrText xml:space="preserve"> FORMCHECKBOX </w:instrText>
      </w:r>
      <w:r w:rsidR="00D406B5">
        <w:fldChar w:fldCharType="separate"/>
      </w:r>
      <w:r w:rsidR="00851204">
        <w:fldChar w:fldCharType="end"/>
      </w:r>
      <w:r w:rsidR="00851204">
        <w:t xml:space="preserve"> ja </w:t>
      </w:r>
      <w:r w:rsidR="00851204">
        <w:fldChar w:fldCharType="begin">
          <w:ffData>
            <w:name w:val="Kontrollkästchen143"/>
            <w:enabled/>
            <w:calcOnExit w:val="0"/>
            <w:checkBox>
              <w:sizeAuto/>
              <w:default w:val="0"/>
            </w:checkBox>
          </w:ffData>
        </w:fldChar>
      </w:r>
      <w:r w:rsidR="00851204">
        <w:instrText xml:space="preserve"> FORMCHECKBOX </w:instrText>
      </w:r>
      <w:r w:rsidR="00D406B5">
        <w:fldChar w:fldCharType="separate"/>
      </w:r>
      <w:r w:rsidR="00851204">
        <w:fldChar w:fldCharType="end"/>
      </w:r>
      <w:r w:rsidR="00851204">
        <w:t xml:space="preserve"> nein</w:t>
      </w:r>
    </w:p>
    <w:p w14:paraId="25A4E4D2" w14:textId="49D470A7" w:rsidR="00EC61E6" w:rsidRPr="00A12429" w:rsidRDefault="00EC61E6" w:rsidP="00322F49">
      <w:pPr>
        <w:pStyle w:val="Listenabsatz"/>
        <w:ind w:left="360"/>
        <w:jc w:val="both"/>
      </w:pPr>
      <w:r w:rsidRPr="00A12429">
        <w:rPr>
          <w:rFonts w:cs="Arial"/>
        </w:rPr>
        <w:t>aus der Gruppe der Organophosphate</w:t>
      </w:r>
      <w:r w:rsidR="00322F49">
        <w:rPr>
          <w:rFonts w:cs="Arial"/>
        </w:rPr>
        <w:t xml:space="preserve"> sind nicht enthalten</w:t>
      </w:r>
      <w:r w:rsidR="00851204">
        <w:rPr>
          <w:rFonts w:cs="Arial"/>
        </w:rPr>
        <w:t>.</w:t>
      </w:r>
    </w:p>
    <w:p w14:paraId="41EB15A5" w14:textId="7A75F01A" w:rsidR="00EC61E6" w:rsidRDefault="00EC61E6" w:rsidP="00EC61E6">
      <w:pPr>
        <w:pStyle w:val="Listenabsatz"/>
        <w:ind w:left="360"/>
        <w:jc w:val="both"/>
      </w:pPr>
      <w:r>
        <w:br/>
      </w:r>
      <w:r w:rsidRPr="007131BD">
        <w:t>Dabei gelten folgende Ausnahmen</w:t>
      </w:r>
      <w:r w:rsidR="00A868B0">
        <w:t>:</w:t>
      </w:r>
      <w:r w:rsidRPr="007131BD">
        <w:t xml:space="preserve"> </w:t>
      </w:r>
    </w:p>
    <w:p w14:paraId="72AA2E1C" w14:textId="77777777" w:rsidR="00EC61E6" w:rsidRDefault="00EC61E6" w:rsidP="00EC61E6">
      <w:pPr>
        <w:pStyle w:val="Listenabsatz"/>
        <w:numPr>
          <w:ilvl w:val="0"/>
          <w:numId w:val="7"/>
        </w:numPr>
        <w:jc w:val="both"/>
      </w:pPr>
      <w:r w:rsidRPr="007131BD">
        <w:t>Diphenyl-2-ethylhexylphosphat (</w:t>
      </w:r>
      <w:r w:rsidRPr="004F1E04">
        <w:t>CAS 1241-94-7)</w:t>
      </w:r>
      <w:r w:rsidRPr="007131BD">
        <w:t xml:space="preserve"> ist bis 1,5% zulässig.</w:t>
      </w:r>
      <w:r>
        <w:t xml:space="preserve"> (Ausnahmeregelung aufgrund der Selbst-Einstufung der Chemikalie in H400, H411 und/oder H410)</w:t>
      </w:r>
    </w:p>
    <w:p w14:paraId="05B7D9D8" w14:textId="77777777" w:rsidR="00EC61E6" w:rsidRPr="004F1E04" w:rsidRDefault="00EC61E6" w:rsidP="00EC61E6">
      <w:pPr>
        <w:pStyle w:val="Listenabsatz"/>
        <w:numPr>
          <w:ilvl w:val="0"/>
          <w:numId w:val="7"/>
        </w:numPr>
        <w:jc w:val="both"/>
      </w:pPr>
      <w:r w:rsidRPr="007131BD">
        <w:t>Triphenylphosphat (CAS 1</w:t>
      </w:r>
      <w:r>
        <w:t xml:space="preserve">15-86-6) ist bis 0,2% zulässig. </w:t>
      </w:r>
      <w:r>
        <w:br/>
      </w:r>
      <w:r w:rsidRPr="004F1E04">
        <w:t>Ende 2023 ist diese Chemikalie auf der CoRAP-Liste der EU zu finden</w:t>
      </w:r>
      <w:r w:rsidRPr="004F1E04">
        <w:rPr>
          <w:rStyle w:val="Funotenzeichen"/>
        </w:rPr>
        <w:footnoteReference w:id="4"/>
      </w:r>
      <w:r w:rsidRPr="004F1E04">
        <w:t xml:space="preserve">. </w:t>
      </w:r>
      <w:r>
        <w:br/>
      </w:r>
      <w:r w:rsidRPr="004F1E04">
        <w:t>Es besteht der begründete Verdacht, dass sie Eigenschaften der Endokrinen Disruption mit Wirkung auf die Umwelt besitzt. Sobald diese Substanz auf die Kandidatenliste nach REACH [</w:t>
      </w:r>
      <w:r w:rsidRPr="004F1E04">
        <w:fldChar w:fldCharType="begin"/>
      </w:r>
      <w:r w:rsidRPr="004F1E04">
        <w:instrText xml:space="preserve"> NOTEREF _Ref150871144 \h  \* MERGEFORMAT </w:instrText>
      </w:r>
      <w:r w:rsidRPr="004F1E04">
        <w:fldChar w:fldCharType="separate"/>
      </w:r>
      <w:r>
        <w:t>5</w:t>
      </w:r>
      <w:r w:rsidRPr="004F1E04">
        <w:fldChar w:fldCharType="end"/>
      </w:r>
      <w:r w:rsidRPr="004F1E04">
        <w:t xml:space="preserve">] gesetzt wird oder als endokriner Disruptor eingestuft wird, ist diese Ausnahmeregelung nicht mehr gültig und die maximale </w:t>
      </w:r>
      <w:r w:rsidRPr="004F1E04">
        <w:lastRenderedPageBreak/>
        <w:t>Einsatzkonzentration beträgt 0,1% bzw. entspricht dem spezifischen Grenzwert für die Einstufung.</w:t>
      </w:r>
    </w:p>
    <w:p w14:paraId="19C79619" w14:textId="651C6671" w:rsidR="009A575D" w:rsidRPr="006064E5" w:rsidRDefault="00556DD5" w:rsidP="001E7DD3">
      <w:pPr>
        <w:numPr>
          <w:ilvl w:val="0"/>
          <w:numId w:val="2"/>
        </w:numPr>
        <w:tabs>
          <w:tab w:val="clear" w:pos="720"/>
          <w:tab w:val="num" w:pos="426"/>
        </w:tabs>
        <w:ind w:left="357" w:hanging="357"/>
      </w:pPr>
      <w:r>
        <w:t xml:space="preserve">Es sind keine </w:t>
      </w:r>
      <w:r w:rsidRPr="007131BD">
        <w:t xml:space="preserve">Verbindungen, die </w:t>
      </w:r>
      <w:r w:rsidRPr="001E7DD3">
        <w:rPr>
          <w:b/>
          <w:bCs/>
        </w:rPr>
        <w:t xml:space="preserve">Arsen, Blei, Cadmium, </w:t>
      </w:r>
      <w:r w:rsidR="001E7DD3">
        <w:rPr>
          <w:b/>
          <w:bCs/>
        </w:rPr>
        <w:tab/>
      </w:r>
      <w:r w:rsidR="001E7DD3">
        <w:fldChar w:fldCharType="begin">
          <w:ffData>
            <w:name w:val="Kontrollkästchen145"/>
            <w:enabled/>
            <w:calcOnExit w:val="0"/>
            <w:checkBox>
              <w:sizeAuto/>
              <w:default w:val="0"/>
            </w:checkBox>
          </w:ffData>
        </w:fldChar>
      </w:r>
      <w:r w:rsidR="001E7DD3">
        <w:instrText xml:space="preserve"> FORMCHECKBOX </w:instrText>
      </w:r>
      <w:r w:rsidR="00D406B5">
        <w:fldChar w:fldCharType="separate"/>
      </w:r>
      <w:r w:rsidR="001E7DD3">
        <w:fldChar w:fldCharType="end"/>
      </w:r>
      <w:r w:rsidR="001E7DD3">
        <w:t xml:space="preserve"> ja   </w:t>
      </w:r>
      <w:r w:rsidR="001E7DD3">
        <w:fldChar w:fldCharType="begin">
          <w:ffData>
            <w:name w:val="Kontrollkästchen142"/>
            <w:enabled/>
            <w:calcOnExit w:val="0"/>
            <w:checkBox>
              <w:sizeAuto/>
              <w:default w:val="0"/>
            </w:checkBox>
          </w:ffData>
        </w:fldChar>
      </w:r>
      <w:r w:rsidR="001E7DD3">
        <w:instrText xml:space="preserve"> FORMCHECKBOX </w:instrText>
      </w:r>
      <w:r w:rsidR="00D406B5">
        <w:fldChar w:fldCharType="separate"/>
      </w:r>
      <w:r w:rsidR="001E7DD3">
        <w:fldChar w:fldCharType="end"/>
      </w:r>
      <w:r w:rsidR="001E7DD3">
        <w:t xml:space="preserve"> nein</w:t>
      </w:r>
      <w:r w:rsidR="001E7DD3">
        <w:br/>
      </w:r>
      <w:r w:rsidRPr="001E7DD3">
        <w:rPr>
          <w:b/>
          <w:bCs/>
        </w:rPr>
        <w:t>Chrom (VI)</w:t>
      </w:r>
      <w:r w:rsidR="001E7DD3" w:rsidRPr="001E7DD3">
        <w:rPr>
          <w:b/>
          <w:bCs/>
        </w:rPr>
        <w:t xml:space="preserve">, </w:t>
      </w:r>
      <w:r w:rsidRPr="001E7DD3">
        <w:rPr>
          <w:b/>
          <w:bCs/>
        </w:rPr>
        <w:t>Quecksilber</w:t>
      </w:r>
      <w:r w:rsidRPr="007131BD">
        <w:t xml:space="preserve"> enthalten. </w:t>
      </w:r>
      <w:r w:rsidR="00D7685A">
        <w:br/>
      </w:r>
      <w:r w:rsidR="009A575D" w:rsidRPr="001E7DD3">
        <w:rPr>
          <w:rFonts w:cs="Arial"/>
        </w:rPr>
        <w:t xml:space="preserve">Eventuell auftretende Verunreinigungen sind zu erläutern und folgendermaßen begrenzt: </w:t>
      </w:r>
    </w:p>
    <w:p w14:paraId="18D5FBE0" w14:textId="77777777" w:rsidR="009A575D" w:rsidRPr="00CC44C3" w:rsidRDefault="009A575D" w:rsidP="009A575D">
      <w:pPr>
        <w:numPr>
          <w:ilvl w:val="0"/>
          <w:numId w:val="8"/>
        </w:numPr>
        <w:rPr>
          <w:rFonts w:cs="Arial"/>
        </w:rPr>
      </w:pPr>
      <w:r w:rsidRPr="00CC44C3">
        <w:rPr>
          <w:rFonts w:cs="Arial"/>
        </w:rPr>
        <w:t>Blei und Chrom (VI) höchstens 0,005 % (50 ppm)</w:t>
      </w:r>
    </w:p>
    <w:p w14:paraId="642C7C17" w14:textId="77777777" w:rsidR="009A575D" w:rsidRPr="00CC44C3" w:rsidRDefault="009A575D" w:rsidP="009A575D">
      <w:pPr>
        <w:numPr>
          <w:ilvl w:val="0"/>
          <w:numId w:val="8"/>
        </w:numPr>
        <w:rPr>
          <w:rFonts w:cs="Arial"/>
        </w:rPr>
      </w:pPr>
      <w:r w:rsidRPr="00CC44C3">
        <w:rPr>
          <w:rFonts w:cs="Arial"/>
        </w:rPr>
        <w:t>Arsen höchstens 0,001 % (10 ppm)</w:t>
      </w:r>
    </w:p>
    <w:p w14:paraId="5E64FACB" w14:textId="69B93F9D" w:rsidR="00556DD5" w:rsidRPr="006B0090" w:rsidRDefault="009A575D" w:rsidP="006B0090">
      <w:pPr>
        <w:numPr>
          <w:ilvl w:val="0"/>
          <w:numId w:val="8"/>
        </w:numPr>
        <w:rPr>
          <w:rFonts w:cs="Arial"/>
        </w:rPr>
      </w:pPr>
      <w:r w:rsidRPr="00CC44C3">
        <w:rPr>
          <w:rFonts w:cs="Arial"/>
        </w:rPr>
        <w:t xml:space="preserve">Cadmium und Quecksilber höchstens 0,0002 % (2 ppm) </w:t>
      </w:r>
    </w:p>
    <w:p w14:paraId="7C1CD368" w14:textId="77777777" w:rsidR="003F18AD" w:rsidRDefault="00622F91" w:rsidP="003F18AD">
      <w:pPr>
        <w:pStyle w:val="janein"/>
        <w:numPr>
          <w:ilvl w:val="0"/>
          <w:numId w:val="2"/>
        </w:numPr>
        <w:tabs>
          <w:tab w:val="clear" w:pos="720"/>
          <w:tab w:val="num" w:pos="426"/>
        </w:tabs>
        <w:ind w:left="357" w:hanging="357"/>
      </w:pPr>
      <w:r>
        <w:rPr>
          <w:b/>
        </w:rPr>
        <w:t>C</w:t>
      </w:r>
      <w:r w:rsidR="00556DD5" w:rsidRPr="00075D03">
        <w:rPr>
          <w:b/>
        </w:rPr>
        <w:t>obaltverbindungen</w:t>
      </w:r>
      <w:r w:rsidR="00556DD5" w:rsidRPr="000F3579">
        <w:t xml:space="preserve"> sind </w:t>
      </w:r>
      <w:r w:rsidR="00556DD5">
        <w:t>zu maximal 0,1 % (als Co),</w:t>
      </w:r>
      <w:r w:rsidR="00556DD5">
        <w:tab/>
      </w:r>
      <w:r w:rsidR="00556DD5">
        <w:fldChar w:fldCharType="begin">
          <w:ffData>
            <w:name w:val="Kontrollkästchen144"/>
            <w:enabled/>
            <w:calcOnExit w:val="0"/>
            <w:checkBox>
              <w:sizeAuto/>
              <w:default w:val="0"/>
            </w:checkBox>
          </w:ffData>
        </w:fldChar>
      </w:r>
      <w:r w:rsidR="00556DD5">
        <w:instrText xml:space="preserve"> FORMCHECKBOX </w:instrText>
      </w:r>
      <w:r w:rsidR="00D406B5">
        <w:fldChar w:fldCharType="separate"/>
      </w:r>
      <w:r w:rsidR="00556DD5">
        <w:fldChar w:fldCharType="end"/>
      </w:r>
      <w:r w:rsidR="00556DD5">
        <w:t xml:space="preserve"> ja</w:t>
      </w:r>
      <w:r w:rsidR="00556DD5">
        <w:tab/>
      </w:r>
      <w:r w:rsidR="00556DD5">
        <w:fldChar w:fldCharType="begin">
          <w:ffData>
            <w:name w:val="Kontrollkästchen143"/>
            <w:enabled/>
            <w:calcOnExit w:val="0"/>
            <w:checkBox>
              <w:sizeAuto/>
              <w:default w:val="0"/>
            </w:checkBox>
          </w:ffData>
        </w:fldChar>
      </w:r>
      <w:r w:rsidR="00556DD5">
        <w:instrText xml:space="preserve"> FORMCHECKBOX </w:instrText>
      </w:r>
      <w:r w:rsidR="00D406B5">
        <w:fldChar w:fldCharType="separate"/>
      </w:r>
      <w:r w:rsidR="00556DD5">
        <w:fldChar w:fldCharType="end"/>
      </w:r>
      <w:r w:rsidR="00556DD5">
        <w:t xml:space="preserve"> nein</w:t>
      </w:r>
      <w:r w:rsidR="00556DD5">
        <w:br/>
      </w:r>
      <w:r w:rsidR="00556DD5" w:rsidRPr="00075D03">
        <w:rPr>
          <w:b/>
        </w:rPr>
        <w:t>Manganverbindungen</w:t>
      </w:r>
      <w:r w:rsidR="00556DD5" w:rsidRPr="000F3579">
        <w:t xml:space="preserve"> </w:t>
      </w:r>
      <w:r w:rsidR="00556DD5">
        <w:t>zu maximal</w:t>
      </w:r>
      <w:r w:rsidR="00556DD5" w:rsidRPr="000F3579">
        <w:t xml:space="preserve"> 0,5 % (als Mn) </w:t>
      </w:r>
      <w:r w:rsidR="00556DD5">
        <w:t>enthalten</w:t>
      </w:r>
      <w:r w:rsidR="00556DD5" w:rsidRPr="000F3579">
        <w:t>.</w:t>
      </w:r>
    </w:p>
    <w:p w14:paraId="121E3754" w14:textId="3D1A4BB9" w:rsidR="00556DD5" w:rsidRDefault="003F18AD" w:rsidP="003F18AD">
      <w:pPr>
        <w:pStyle w:val="janein"/>
        <w:numPr>
          <w:ilvl w:val="0"/>
          <w:numId w:val="2"/>
        </w:numPr>
        <w:tabs>
          <w:tab w:val="clear" w:pos="720"/>
          <w:tab w:val="num" w:pos="426"/>
        </w:tabs>
        <w:ind w:left="357" w:hanging="357"/>
      </w:pPr>
      <w:r w:rsidRPr="00AB538E">
        <w:rPr>
          <w:b/>
          <w:bCs/>
        </w:rPr>
        <w:t>Aromatische Kohlenwasserstoffe</w:t>
      </w:r>
      <w:r w:rsidRPr="007131BD">
        <w:t xml:space="preserve"> </w:t>
      </w:r>
      <w:r w:rsidR="006D634E">
        <w:t>sind nicht enthalten.</w:t>
      </w:r>
      <w:r>
        <w:tab/>
      </w:r>
      <w:r>
        <w:fldChar w:fldCharType="begin">
          <w:ffData>
            <w:name w:val="Kontrollkästchen144"/>
            <w:enabled/>
            <w:calcOnExit w:val="0"/>
            <w:checkBox>
              <w:sizeAuto/>
              <w:default w:val="0"/>
            </w:checkBox>
          </w:ffData>
        </w:fldChar>
      </w:r>
      <w:r>
        <w:instrText xml:space="preserve"> FORMCHECKBOX </w:instrText>
      </w:r>
      <w:r w:rsidR="00D406B5">
        <w:fldChar w:fldCharType="separate"/>
      </w:r>
      <w:r>
        <w:fldChar w:fldCharType="end"/>
      </w:r>
      <w:r>
        <w:t xml:space="preserve"> ja</w:t>
      </w:r>
      <w:r>
        <w:tab/>
      </w:r>
      <w:r>
        <w:fldChar w:fldCharType="begin">
          <w:ffData>
            <w:name w:val="Kontrollkästchen143"/>
            <w:enabled/>
            <w:calcOnExit w:val="0"/>
            <w:checkBox>
              <w:sizeAuto/>
              <w:default w:val="0"/>
            </w:checkBox>
          </w:ffData>
        </w:fldChar>
      </w:r>
      <w:r>
        <w:instrText xml:space="preserve"> FORMCHECKBOX </w:instrText>
      </w:r>
      <w:r w:rsidR="00D406B5">
        <w:fldChar w:fldCharType="separate"/>
      </w:r>
      <w:r>
        <w:fldChar w:fldCharType="end"/>
      </w:r>
      <w:r>
        <w:t xml:space="preserve"> nein</w:t>
      </w:r>
      <w:r>
        <w:br/>
      </w:r>
      <w:r w:rsidRPr="007131BD">
        <w:t>(Verunreinigungen bis maximal 0,1 % werden toleriert)</w:t>
      </w:r>
    </w:p>
    <w:p w14:paraId="45829F8A" w14:textId="77777777" w:rsidR="00CF3BB9" w:rsidRDefault="00CF3BB9" w:rsidP="00CF3BB9">
      <w:pPr>
        <w:pStyle w:val="janein"/>
        <w:numPr>
          <w:ilvl w:val="0"/>
          <w:numId w:val="2"/>
        </w:numPr>
        <w:tabs>
          <w:tab w:val="clear" w:pos="720"/>
          <w:tab w:val="num" w:pos="426"/>
        </w:tabs>
        <w:ind w:left="357" w:hanging="357"/>
      </w:pPr>
      <w:r>
        <w:t xml:space="preserve">Es sind keine </w:t>
      </w:r>
      <w:r w:rsidRPr="00075D03">
        <w:rPr>
          <w:b/>
        </w:rPr>
        <w:t>Biozide</w:t>
      </w:r>
      <w:r>
        <w:t xml:space="preserve"> außer Topfkonservierungsmittel (Film-         </w:t>
      </w:r>
      <w:r>
        <w:fldChar w:fldCharType="begin">
          <w:ffData>
            <w:name w:val="Kontrollkästchen146"/>
            <w:enabled/>
            <w:calcOnExit w:val="0"/>
            <w:checkBox>
              <w:sizeAuto/>
              <w:default w:val="0"/>
            </w:checkBox>
          </w:ffData>
        </w:fldChar>
      </w:r>
      <w:r>
        <w:instrText xml:space="preserve"> FORMCHECKBOX </w:instrText>
      </w:r>
      <w:r w:rsidR="00D406B5">
        <w:fldChar w:fldCharType="separate"/>
      </w:r>
      <w:r>
        <w:fldChar w:fldCharType="end"/>
      </w:r>
      <w:r>
        <w:t xml:space="preserve"> ja</w:t>
      </w:r>
      <w:r>
        <w:tab/>
      </w:r>
      <w:r>
        <w:fldChar w:fldCharType="begin">
          <w:ffData>
            <w:name w:val="Kontrollkästchen147"/>
            <w:enabled/>
            <w:calcOnExit w:val="0"/>
            <w:checkBox>
              <w:sizeAuto/>
              <w:default w:val="0"/>
            </w:checkBox>
          </w:ffData>
        </w:fldChar>
      </w:r>
      <w:r>
        <w:instrText xml:space="preserve"> FORMCHECKBOX </w:instrText>
      </w:r>
      <w:r w:rsidR="00D406B5">
        <w:fldChar w:fldCharType="separate"/>
      </w:r>
      <w:r>
        <w:fldChar w:fldCharType="end"/>
      </w:r>
      <w:r>
        <w:t xml:space="preserve"> nein</w:t>
      </w:r>
      <w:r>
        <w:br/>
        <w:t>bzw. Objektkonservierung) enthalten</w:t>
      </w:r>
    </w:p>
    <w:p w14:paraId="473602CE" w14:textId="77777777" w:rsidR="00556DD5" w:rsidRDefault="00556DD5" w:rsidP="00556DD5"/>
    <w:p w14:paraId="7E16761E" w14:textId="77777777" w:rsidR="00556DD5" w:rsidRDefault="00556DD5" w:rsidP="00556DD5">
      <w:pPr>
        <w:pStyle w:val="AnmerkungBeilage"/>
        <w:rPr>
          <w:u w:val="dotted"/>
        </w:rPr>
      </w:pPr>
      <w:r>
        <w:t xml:space="preserve">Anmerkungen/Beilagen: </w:t>
      </w:r>
      <w:r>
        <w:rPr>
          <w:u w:val="dotted"/>
        </w:rPr>
        <w:fldChar w:fldCharType="begin">
          <w:ffData>
            <w:name w:val="Text21"/>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3EBE6292" w14:textId="77777777" w:rsidR="00556DD5" w:rsidRDefault="00556DD5" w:rsidP="00556DD5">
      <w:pPr>
        <w:pStyle w:val="AnmerkungBeilage"/>
        <w:rPr>
          <w:u w:val="dotted"/>
        </w:rPr>
      </w:pPr>
    </w:p>
    <w:p w14:paraId="28D856AE" w14:textId="77777777" w:rsidR="00556DD5" w:rsidRDefault="00556DD5" w:rsidP="00556DD5">
      <w:pPr>
        <w:pStyle w:val="AnmerkungBeilage"/>
      </w:pPr>
    </w:p>
    <w:p w14:paraId="0E820A4F" w14:textId="77777777" w:rsidR="00556DD5" w:rsidRDefault="00556DD5" w:rsidP="00556DD5">
      <w:pPr>
        <w:pBdr>
          <w:bottom w:val="single" w:sz="12" w:space="1" w:color="auto"/>
        </w:pBdr>
        <w:tabs>
          <w:tab w:val="left" w:pos="284"/>
          <w:tab w:val="left" w:pos="1418"/>
          <w:tab w:val="left" w:pos="4536"/>
        </w:tabs>
        <w:spacing w:before="0" w:line="240" w:lineRule="auto"/>
        <w:ind w:left="284" w:hanging="284"/>
        <w:jc w:val="both"/>
        <w:rPr>
          <w:sz w:val="22"/>
          <w:szCs w:val="22"/>
        </w:rPr>
      </w:pPr>
    </w:p>
    <w:p w14:paraId="2DD23BE9" w14:textId="77777777" w:rsidR="00556DD5" w:rsidRDefault="00556DD5" w:rsidP="00556DD5">
      <w:pPr>
        <w:tabs>
          <w:tab w:val="left" w:pos="1418"/>
          <w:tab w:val="left" w:pos="4536"/>
        </w:tabs>
        <w:spacing w:before="0" w:line="240" w:lineRule="auto"/>
        <w:jc w:val="both"/>
        <w:rPr>
          <w:sz w:val="18"/>
          <w:szCs w:val="18"/>
        </w:rPr>
      </w:pPr>
    </w:p>
    <w:p w14:paraId="755130DC" w14:textId="77777777" w:rsidR="00556DD5" w:rsidRDefault="00556DD5" w:rsidP="00556DD5">
      <w:pPr>
        <w:tabs>
          <w:tab w:val="left" w:pos="1418"/>
          <w:tab w:val="left" w:pos="4536"/>
        </w:tabs>
        <w:spacing w:before="0" w:line="240" w:lineRule="auto"/>
        <w:jc w:val="both"/>
        <w:rPr>
          <w:sz w:val="22"/>
          <w:szCs w:val="22"/>
        </w:rPr>
      </w:pPr>
      <w:r>
        <w:rPr>
          <w:sz w:val="22"/>
          <w:szCs w:val="22"/>
        </w:rPr>
        <w:t xml:space="preserve">Bestätigung </w:t>
      </w:r>
    </w:p>
    <w:p w14:paraId="46CC523F" w14:textId="77777777" w:rsidR="00556DD5" w:rsidRDefault="00556DD5" w:rsidP="00556DD5">
      <w:pPr>
        <w:tabs>
          <w:tab w:val="left" w:pos="1418"/>
          <w:tab w:val="left" w:pos="4536"/>
        </w:tabs>
        <w:spacing w:before="0" w:line="240" w:lineRule="auto"/>
        <w:jc w:val="both"/>
        <w:rPr>
          <w:sz w:val="22"/>
          <w:szCs w:val="22"/>
        </w:rPr>
      </w:pPr>
    </w:p>
    <w:p w14:paraId="277C0B23" w14:textId="77777777" w:rsidR="00556DD5" w:rsidRDefault="00556DD5" w:rsidP="00556DD5">
      <w:pPr>
        <w:tabs>
          <w:tab w:val="left" w:pos="1418"/>
          <w:tab w:val="left" w:pos="4536"/>
        </w:tabs>
        <w:spacing w:before="0" w:line="240" w:lineRule="auto"/>
        <w:jc w:val="both"/>
        <w:rPr>
          <w:sz w:val="22"/>
          <w:szCs w:val="22"/>
        </w:rPr>
      </w:pPr>
    </w:p>
    <w:p w14:paraId="5CC405CB" w14:textId="77777777" w:rsidR="00556DD5" w:rsidRDefault="00556DD5" w:rsidP="00556DD5">
      <w:pPr>
        <w:spacing w:before="0" w:line="240" w:lineRule="auto"/>
        <w:ind w:left="3969" w:hanging="3969"/>
        <w:rPr>
          <w:sz w:val="22"/>
        </w:rPr>
      </w:pPr>
    </w:p>
    <w:p w14:paraId="671F32E8" w14:textId="77777777" w:rsidR="00556DD5" w:rsidRDefault="00556DD5" w:rsidP="00556DD5">
      <w:pPr>
        <w:spacing w:before="0" w:line="240" w:lineRule="auto"/>
        <w:ind w:left="3969" w:hanging="3969"/>
        <w:rPr>
          <w:sz w:val="22"/>
        </w:rPr>
      </w:pPr>
    </w:p>
    <w:p w14:paraId="32F0D948" w14:textId="77777777" w:rsidR="001B422B" w:rsidRDefault="00556DD5" w:rsidP="00556DD5">
      <w:pPr>
        <w:spacing w:before="0" w:line="240" w:lineRule="auto"/>
        <w:ind w:left="3969" w:hanging="3969"/>
      </w:pPr>
      <w:r>
        <w:rPr>
          <w:sz w:val="22"/>
        </w:rPr>
        <w:t xml:space="preserve">Ort, Datum: </w:t>
      </w: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r>
        <w:rPr>
          <w:sz w:val="22"/>
        </w:rPr>
        <w:tab/>
      </w:r>
      <w:r>
        <w:rPr>
          <w:sz w:val="22"/>
        </w:rPr>
        <w:tab/>
      </w:r>
      <w:r>
        <w:rPr>
          <w:sz w:val="22"/>
        </w:rPr>
        <w:tab/>
        <w:t xml:space="preserve">Firma: </w:t>
      </w:r>
      <w:r w:rsidRPr="00F66122">
        <w:rPr>
          <w:sz w:val="20"/>
          <w:u w:val="dotted"/>
        </w:rPr>
        <w:fldChar w:fldCharType="begin">
          <w:ffData>
            <w:name w:val="Text19"/>
            <w:enabled/>
            <w:calcOnExit w:val="0"/>
            <w:textInput/>
          </w:ffData>
        </w:fldChar>
      </w:r>
      <w:r w:rsidRPr="00F66122">
        <w:rPr>
          <w:sz w:val="20"/>
          <w:u w:val="dotted"/>
        </w:rPr>
        <w:instrText xml:space="preserve"> FORMTEXT </w:instrText>
      </w:r>
      <w:r w:rsidRPr="00F66122">
        <w:rPr>
          <w:sz w:val="20"/>
          <w:u w:val="dotted"/>
        </w:rPr>
      </w:r>
      <w:r w:rsidRPr="00F66122">
        <w:rPr>
          <w:sz w:val="20"/>
          <w:u w:val="dotted"/>
        </w:rPr>
        <w:fldChar w:fldCharType="separate"/>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noProof/>
          <w:sz w:val="20"/>
          <w:u w:val="dotted"/>
        </w:rPr>
        <w:t> </w:t>
      </w:r>
      <w:r w:rsidRPr="00F66122">
        <w:rPr>
          <w:sz w:val="20"/>
          <w:u w:val="dotted"/>
        </w:rPr>
        <w:fldChar w:fldCharType="end"/>
      </w:r>
      <w:r>
        <w:rPr>
          <w:sz w:val="20"/>
          <w:u w:val="dotted"/>
        </w:rPr>
        <w:br/>
      </w:r>
      <w:r>
        <w:rPr>
          <w:sz w:val="22"/>
        </w:rPr>
        <w:tab/>
      </w:r>
      <w:r>
        <w:rPr>
          <w:sz w:val="22"/>
        </w:rPr>
        <w:tab/>
      </w:r>
      <w:r>
        <w:rPr>
          <w:sz w:val="22"/>
        </w:rPr>
        <w:tab/>
      </w:r>
      <w:r w:rsidRPr="00160DB6">
        <w:rPr>
          <w:sz w:val="20"/>
        </w:rPr>
        <w:t>(Unter</w:t>
      </w:r>
      <w:r>
        <w:rPr>
          <w:sz w:val="20"/>
        </w:rPr>
        <w:t>schrift,</w:t>
      </w:r>
      <w:r w:rsidRPr="00160DB6">
        <w:rPr>
          <w:sz w:val="20"/>
        </w:rPr>
        <w:t xml:space="preserve"> Firmenstempel)</w:t>
      </w:r>
    </w:p>
    <w:sectPr w:rsidR="001B422B">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84483" w14:textId="77777777" w:rsidR="000E286B" w:rsidRDefault="000E286B" w:rsidP="00556DD5">
      <w:pPr>
        <w:spacing w:before="0" w:line="240" w:lineRule="auto"/>
      </w:pPr>
      <w:r>
        <w:separator/>
      </w:r>
    </w:p>
  </w:endnote>
  <w:endnote w:type="continuationSeparator" w:id="0">
    <w:p w14:paraId="32088919" w14:textId="77777777" w:rsidR="000E286B" w:rsidRDefault="000E286B" w:rsidP="00556DD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2BD82" w14:textId="77777777" w:rsidR="000E286B" w:rsidRDefault="000E286B" w:rsidP="00556DD5">
      <w:pPr>
        <w:spacing w:before="0" w:line="240" w:lineRule="auto"/>
      </w:pPr>
      <w:r>
        <w:separator/>
      </w:r>
    </w:p>
  </w:footnote>
  <w:footnote w:type="continuationSeparator" w:id="0">
    <w:p w14:paraId="577748B0" w14:textId="77777777" w:rsidR="000E286B" w:rsidRDefault="000E286B" w:rsidP="00556DD5">
      <w:pPr>
        <w:spacing w:before="0" w:line="240" w:lineRule="auto"/>
      </w:pPr>
      <w:r>
        <w:continuationSeparator/>
      </w:r>
    </w:p>
  </w:footnote>
  <w:footnote w:id="1">
    <w:p w14:paraId="6827F1B6" w14:textId="77777777" w:rsidR="0017272D" w:rsidRPr="00E81D0D" w:rsidRDefault="0017272D" w:rsidP="0017272D">
      <w:pPr>
        <w:pStyle w:val="Funotentext"/>
        <w:rPr>
          <w:lang w:val="de-AT"/>
        </w:rPr>
      </w:pPr>
      <w:r w:rsidRPr="00E81D0D">
        <w:rPr>
          <w:rStyle w:val="Funotenzeichen"/>
        </w:rPr>
        <w:footnoteRef/>
      </w:r>
      <w:r w:rsidRPr="00E81D0D">
        <w:t xml:space="preserve"> EUH-Sätze entsprechend der Delegierten Verord</w:t>
      </w:r>
      <w:r>
        <w:t>n</w:t>
      </w:r>
      <w:r w:rsidRPr="00E81D0D">
        <w:t xml:space="preserve">ung (EU) 2023/707 zur Änderung der Verordnung (EG) Nr. 1272/2008 in Bezug auf die Gefahrenklassen und die Kriterien für die Einstufung, Kennzeichnung und Verpackung von Stoffen und Gemischen, ABl. L93 vom 31.3.2023 S.7-33; endgültig, auch für bereits am Markt befindliche Gemische verpflichtend ab 1.5.2028 </w:t>
      </w:r>
      <w:r w:rsidRPr="00E81D0D">
        <w:br/>
        <w:t xml:space="preserve">Bereits entsprechend identifizierte Stoffe sind bis 1.5.2028 hier zu prüfen: </w:t>
      </w:r>
      <w:hyperlink r:id="rId1" w:history="1">
        <w:r w:rsidRPr="00E81D0D">
          <w:rPr>
            <w:rStyle w:val="Hyperlink"/>
          </w:rPr>
          <w:t>Substances identified as endocrine disruptors at EU level | Endocrine Disruptor List (edlists.org</w:t>
        </w:r>
      </w:hyperlink>
      <w:r w:rsidRPr="00E81D0D">
        <w:t>). Wenn in der letzten Spalte als „Regulatory Field“ REACH angegeben ist, so steht der Stoff bereits auf der Kandidatenliste.</w:t>
      </w:r>
    </w:p>
  </w:footnote>
  <w:footnote w:id="2">
    <w:p w14:paraId="5F70D21E" w14:textId="77777777" w:rsidR="0017272D" w:rsidRPr="00C75193" w:rsidRDefault="0017272D" w:rsidP="0017272D">
      <w:pPr>
        <w:pStyle w:val="Funotentext"/>
        <w:rPr>
          <w:lang w:val="de-AT"/>
        </w:rPr>
      </w:pPr>
      <w:r w:rsidRPr="00E81D0D">
        <w:rPr>
          <w:rStyle w:val="Funotenzeichen"/>
        </w:rPr>
        <w:footnoteRef/>
      </w:r>
      <w:r w:rsidRPr="00E81D0D">
        <w:t xml:space="preserve"> Sie werden zurzeit (2023) so im Sicherheitsdatenblatt genannt; spätestens ab 1.5.2028 werden sie durch EUH440 und EUH441 ersetzt.</w:t>
      </w:r>
    </w:p>
  </w:footnote>
  <w:footnote w:id="3">
    <w:p w14:paraId="0639C489" w14:textId="77777777" w:rsidR="0017272D" w:rsidRPr="000D30C4" w:rsidRDefault="0017272D" w:rsidP="0017272D">
      <w:pPr>
        <w:pStyle w:val="Funotentext"/>
        <w:rPr>
          <w:lang w:val="de-AT"/>
        </w:rPr>
      </w:pPr>
      <w:r>
        <w:rPr>
          <w:rStyle w:val="Funotenzeichen"/>
        </w:rPr>
        <w:footnoteRef/>
      </w:r>
      <w:r>
        <w:t xml:space="preserve"> </w:t>
      </w:r>
      <w:hyperlink r:id="rId2" w:history="1">
        <w:r w:rsidRPr="003651DF">
          <w:rPr>
            <w:rStyle w:val="Hyperlink"/>
          </w:rPr>
          <w:t>https://echa.europa.eu/de/candidate-list-table</w:t>
        </w:r>
      </w:hyperlink>
      <w:r>
        <w:rPr>
          <w:rStyle w:val="Hyperlink"/>
        </w:rPr>
        <w:t xml:space="preserve"> </w:t>
      </w:r>
    </w:p>
  </w:footnote>
  <w:footnote w:id="4">
    <w:p w14:paraId="3ACFBD1F" w14:textId="77777777" w:rsidR="00EC61E6" w:rsidRPr="005C47CE" w:rsidRDefault="00EC61E6" w:rsidP="00EC61E6">
      <w:pPr>
        <w:pStyle w:val="Funotentext"/>
        <w:rPr>
          <w:lang w:val="de-AT"/>
        </w:rPr>
      </w:pPr>
      <w:r>
        <w:rPr>
          <w:rStyle w:val="Funotenzeichen"/>
        </w:rPr>
        <w:footnoteRef/>
      </w:r>
      <w:r>
        <w:t xml:space="preserve"> </w:t>
      </w:r>
      <w:r w:rsidRPr="001E030C">
        <w:rPr>
          <w:sz w:val="18"/>
          <w:szCs w:val="18"/>
        </w:rPr>
        <w:t>Community Rolling Action Plan: Wenn ein Stoff auf dieser Liste steht, bedeutet dies, dass ein Mitgliedstaat ihn bewertet hat oder in den kommenden Jahren bewerten wird. Die Liste wird als fortlaufender Aktionsplan der Gemeinschaft (CoRAP) bezeichnet. Eintrag von Triphenylphosphat</w:t>
      </w:r>
      <w:r>
        <w:t xml:space="preserve"> </w:t>
      </w:r>
      <w:hyperlink r:id="rId3" w:history="1">
        <w:r>
          <w:rPr>
            <w:rStyle w:val="Hyperlink"/>
          </w:rPr>
          <w:t>Substance evaluation - CoRAP - ECHA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74B87" w14:textId="0495C46F" w:rsidR="00556DD5" w:rsidRPr="00015F99" w:rsidRDefault="00556DD5">
    <w:pPr>
      <w:pStyle w:val="Kopfzeile"/>
      <w:tabs>
        <w:tab w:val="clear" w:pos="9639"/>
        <w:tab w:val="right" w:pos="9072"/>
      </w:tabs>
      <w:spacing w:before="0"/>
      <w:rPr>
        <w:sz w:val="20"/>
        <w:lang w:val="de-AT"/>
      </w:rPr>
    </w:pPr>
    <w:r w:rsidRPr="00015F99">
      <w:rPr>
        <w:sz w:val="20"/>
        <w:lang w:val="de-AT"/>
      </w:rPr>
      <w:t xml:space="preserve">UZ 06 Möbel  </w:t>
    </w:r>
    <w:r w:rsidR="00FF68D9" w:rsidRPr="00015F99">
      <w:rPr>
        <w:sz w:val="20"/>
        <w:lang w:val="de-AT"/>
      </w:rPr>
      <w:t>und UZ07 Holz, Holzwerkstoffe und Fußböden aus Holz</w:t>
    </w:r>
    <w:r w:rsidRPr="00015F99">
      <w:rPr>
        <w:sz w:val="20"/>
        <w:lang w:val="de-AT"/>
      </w:rPr>
      <w:t xml:space="preserve">  </w:t>
    </w:r>
    <w:r w:rsidR="00FF68D9" w:rsidRPr="00015F99">
      <w:rPr>
        <w:sz w:val="20"/>
        <w:lang w:val="de-AT"/>
      </w:rPr>
      <w:br/>
    </w:r>
    <w:r w:rsidR="007B5F31" w:rsidRPr="00015F99">
      <w:rPr>
        <w:b/>
        <w:bCs/>
        <w:sz w:val="20"/>
        <w:lang w:val="de-AT"/>
      </w:rPr>
      <w:t>Herstellererklärung für Oberflächenbehandlung</w:t>
    </w:r>
    <w:r w:rsidR="00FF68D9" w:rsidRPr="00015F99">
      <w:rPr>
        <w:b/>
        <w:bCs/>
        <w:sz w:val="20"/>
        <w:lang w:val="de-AT"/>
      </w:rPr>
      <w:t>s</w:t>
    </w:r>
    <w:r w:rsidR="007B5F31" w:rsidRPr="00015F99">
      <w:rPr>
        <w:b/>
        <w:bCs/>
        <w:sz w:val="20"/>
        <w:lang w:val="de-AT"/>
      </w:rPr>
      <w:t>mittel</w:t>
    </w:r>
    <w:r w:rsidRPr="00015F99">
      <w:rPr>
        <w:sz w:val="20"/>
        <w:lang w:val="de-AT"/>
      </w:rPr>
      <w:tab/>
      <w:t xml:space="preserve">Seite </w:t>
    </w:r>
    <w:r w:rsidRPr="00015F99">
      <w:rPr>
        <w:sz w:val="20"/>
        <w:lang w:val="de-AT"/>
      </w:rPr>
      <w:fldChar w:fldCharType="begin"/>
    </w:r>
    <w:r w:rsidRPr="00015F99">
      <w:rPr>
        <w:sz w:val="20"/>
        <w:lang w:val="de-AT"/>
      </w:rPr>
      <w:instrText xml:space="preserve"> PAGE  \* MERGEFORMAT </w:instrText>
    </w:r>
    <w:r w:rsidRPr="00015F99">
      <w:rPr>
        <w:sz w:val="20"/>
        <w:lang w:val="de-AT"/>
      </w:rPr>
      <w:fldChar w:fldCharType="separate"/>
    </w:r>
    <w:r w:rsidR="001A1D04" w:rsidRPr="00015F99">
      <w:rPr>
        <w:noProof/>
        <w:sz w:val="20"/>
        <w:lang w:val="de-AT"/>
      </w:rPr>
      <w:t>1</w:t>
    </w:r>
    <w:r w:rsidRPr="00015F99">
      <w:rPr>
        <w:sz w:val="20"/>
        <w:lang w:val="de-AT"/>
      </w:rPr>
      <w:fldChar w:fldCharType="end"/>
    </w:r>
    <w:r w:rsidRPr="00015F99">
      <w:rPr>
        <w:sz w:val="20"/>
        <w:lang w:val="de-AT"/>
      </w:rPr>
      <w:t>/</w:t>
    </w:r>
    <w:r w:rsidR="007B5F31" w:rsidRPr="00015F99">
      <w:rPr>
        <w:sz w:val="20"/>
        <w:lang w:val="de-AT"/>
      </w:rPr>
      <w:t>6</w:t>
    </w:r>
  </w:p>
  <w:p w14:paraId="7DE94305" w14:textId="5A20A5FB" w:rsidR="00556DD5" w:rsidRDefault="00CF5C61" w:rsidP="00CF5C61">
    <w:pPr>
      <w:pStyle w:val="Kopfzeile"/>
      <w:pBdr>
        <w:top w:val="single" w:sz="6" w:space="0" w:color="auto"/>
      </w:pBdr>
      <w:tabs>
        <w:tab w:val="clear" w:pos="9639"/>
        <w:tab w:val="left" w:pos="9072"/>
      </w:tabs>
      <w:spacing w:before="0" w:line="160" w:lineRule="atLeast"/>
      <w:rPr>
        <w:sz w:val="20"/>
      </w:rPr>
    </w:pPr>
    <w:r w:rsidRPr="00015F99">
      <w:rPr>
        <w:sz w:val="20"/>
      </w:rPr>
      <w:t xml:space="preserve">Stand: </w:t>
    </w:r>
    <w:r w:rsidR="000174FF" w:rsidRPr="00015F99">
      <w:rPr>
        <w:sz w:val="20"/>
      </w:rPr>
      <w:t>Ju</w:t>
    </w:r>
    <w:r w:rsidR="007B5F31" w:rsidRPr="00015F99">
      <w:rPr>
        <w:sz w:val="20"/>
      </w:rPr>
      <w:t>li 2024</w:t>
    </w:r>
  </w:p>
  <w:p w14:paraId="0EA4FAA4" w14:textId="77777777" w:rsidR="00F57D54" w:rsidRPr="00015F99" w:rsidRDefault="00F57D54" w:rsidP="00CF5C61">
    <w:pPr>
      <w:pStyle w:val="Kopfzeile"/>
      <w:pBdr>
        <w:top w:val="single" w:sz="6" w:space="0" w:color="auto"/>
      </w:pBdr>
      <w:tabs>
        <w:tab w:val="clear" w:pos="9639"/>
        <w:tab w:val="left" w:pos="9072"/>
      </w:tabs>
      <w:spacing w:before="0" w:line="160" w:lineRule="atLeast"/>
      <w:rPr>
        <w:sz w:val="20"/>
        <w:lang w:val="de-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22C3402"/>
    <w:lvl w:ilvl="0">
      <w:start w:val="1"/>
      <w:numFmt w:val="decimal"/>
      <w:pStyle w:val="berschrift1"/>
      <w:lvlText w:val="%1"/>
      <w:legacy w:legacy="1" w:legacySpace="0" w:legacyIndent="567"/>
      <w:lvlJc w:val="left"/>
      <w:pPr>
        <w:ind w:left="567" w:hanging="567"/>
      </w:pPr>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50011EB"/>
    <w:multiLevelType w:val="hybridMultilevel"/>
    <w:tmpl w:val="405EAFF0"/>
    <w:lvl w:ilvl="0" w:tplc="15B2D1C0">
      <w:start w:val="1"/>
      <w:numFmt w:val="bullet"/>
      <w:lvlText w:val=""/>
      <w:lvlJc w:val="left"/>
      <w:pPr>
        <w:tabs>
          <w:tab w:val="num" w:pos="283"/>
        </w:tabs>
        <w:ind w:left="283" w:hanging="283"/>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C7AD9"/>
    <w:multiLevelType w:val="hybridMultilevel"/>
    <w:tmpl w:val="1D28C93C"/>
    <w:lvl w:ilvl="0" w:tplc="0C07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6C49E2"/>
    <w:multiLevelType w:val="hybridMultilevel"/>
    <w:tmpl w:val="6D56F8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571250"/>
    <w:multiLevelType w:val="hybridMultilevel"/>
    <w:tmpl w:val="43B4DB4A"/>
    <w:lvl w:ilvl="0" w:tplc="0C07000B">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15:restartNumberingAfterBreak="0">
    <w:nsid w:val="3EB735BE"/>
    <w:multiLevelType w:val="hybridMultilevel"/>
    <w:tmpl w:val="F0EAEA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1E829CF"/>
    <w:multiLevelType w:val="hybridMultilevel"/>
    <w:tmpl w:val="F0A45536"/>
    <w:lvl w:ilvl="0" w:tplc="0C07000B">
      <w:start w:val="1"/>
      <w:numFmt w:val="bullet"/>
      <w:lvlText w:val=""/>
      <w:lvlJc w:val="left"/>
      <w:pPr>
        <w:tabs>
          <w:tab w:val="num" w:pos="720"/>
        </w:tabs>
        <w:ind w:left="720" w:hanging="360"/>
      </w:pPr>
      <w:rPr>
        <w:rFonts w:ascii="Wingdings" w:hAnsi="Wingdings" w:hint="default"/>
      </w:rPr>
    </w:lvl>
    <w:lvl w:ilvl="1" w:tplc="B5F86D6A">
      <w:start w:val="1"/>
      <w:numFmt w:val="bullet"/>
      <w:lvlText w:val="-"/>
      <w:lvlJc w:val="left"/>
      <w:pPr>
        <w:tabs>
          <w:tab w:val="num" w:pos="1440"/>
        </w:tabs>
        <w:ind w:left="1440" w:hanging="360"/>
      </w:pPr>
      <w:rPr>
        <w:rFonts w:ascii="Arial" w:eastAsia="Times New Roman" w:hAnsi="Arial" w:cs="Arial"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553F19"/>
    <w:multiLevelType w:val="hybridMultilevel"/>
    <w:tmpl w:val="294E0448"/>
    <w:lvl w:ilvl="0" w:tplc="0C070001">
      <w:start w:val="1"/>
      <w:numFmt w:val="bullet"/>
      <w:lvlText w:val=""/>
      <w:lvlJc w:val="left"/>
      <w:pPr>
        <w:tabs>
          <w:tab w:val="num" w:pos="566"/>
        </w:tabs>
        <w:ind w:left="566" w:hanging="283"/>
      </w:pPr>
      <w:rPr>
        <w:rFonts w:ascii="Symbol" w:hAnsi="Symbol" w:hint="default"/>
      </w:rPr>
    </w:lvl>
    <w:lvl w:ilvl="1" w:tplc="FFFFFFFF">
      <w:start w:val="1"/>
      <w:numFmt w:val="bullet"/>
      <w:lvlText w:val="o"/>
      <w:lvlJc w:val="left"/>
      <w:pPr>
        <w:tabs>
          <w:tab w:val="num" w:pos="1723"/>
        </w:tabs>
        <w:ind w:left="1723" w:hanging="360"/>
      </w:pPr>
      <w:rPr>
        <w:rFonts w:ascii="Courier New" w:hAnsi="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num w:numId="1" w16cid:durableId="46728087">
    <w:abstractNumId w:val="0"/>
  </w:num>
  <w:num w:numId="2" w16cid:durableId="779763686">
    <w:abstractNumId w:val="6"/>
  </w:num>
  <w:num w:numId="3" w16cid:durableId="929389943">
    <w:abstractNumId w:val="3"/>
  </w:num>
  <w:num w:numId="4" w16cid:durableId="823819579">
    <w:abstractNumId w:val="2"/>
  </w:num>
  <w:num w:numId="5" w16cid:durableId="1812861784">
    <w:abstractNumId w:val="1"/>
  </w:num>
  <w:num w:numId="6" w16cid:durableId="1192109644">
    <w:abstractNumId w:val="4"/>
  </w:num>
  <w:num w:numId="7" w16cid:durableId="2039965036">
    <w:abstractNumId w:val="5"/>
  </w:num>
  <w:num w:numId="8" w16cid:durableId="15057797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AT" w:vendorID="64" w:dllVersion="6" w:nlCheck="1" w:checkStyle="1"/>
  <w:activeWritingStyle w:appName="MSWord" w:lang="de-DE" w:vendorID="64" w:dllVersion="0" w:nlCheck="1" w:checkStyle="0"/>
  <w:activeWritingStyle w:appName="MSWord" w:lang="de-AT" w:vendorID="64" w:dllVersion="0" w:nlCheck="1" w:checkStyle="0"/>
  <w:activeWritingStyle w:appName="MSWord" w:lang="it-IT" w:vendorID="64" w:dllVersion="0" w:nlCheck="1" w:checkStyle="0"/>
  <w:activeWritingStyle w:appName="MSWord" w:lang="en-GB" w:vendorID="64" w:dllVersion="0" w:nlCheck="1" w:checkStyle="0"/>
  <w:proofState w:spelling="clean" w:grammar="clean"/>
  <w:documentProtection w:edit="readOnly" w:enforcement="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DD5"/>
    <w:rsid w:val="00015F99"/>
    <w:rsid w:val="000174FF"/>
    <w:rsid w:val="00083198"/>
    <w:rsid w:val="00086581"/>
    <w:rsid w:val="000979A6"/>
    <w:rsid w:val="000E286B"/>
    <w:rsid w:val="0017272D"/>
    <w:rsid w:val="001A1D04"/>
    <w:rsid w:val="001B422B"/>
    <w:rsid w:val="001C69FF"/>
    <w:rsid w:val="001E7DD3"/>
    <w:rsid w:val="00237EED"/>
    <w:rsid w:val="00281D42"/>
    <w:rsid w:val="00322F49"/>
    <w:rsid w:val="00334F4E"/>
    <w:rsid w:val="003942D7"/>
    <w:rsid w:val="003F18AD"/>
    <w:rsid w:val="00407B93"/>
    <w:rsid w:val="004273B7"/>
    <w:rsid w:val="00551991"/>
    <w:rsid w:val="00556DD5"/>
    <w:rsid w:val="005845B6"/>
    <w:rsid w:val="005A04DD"/>
    <w:rsid w:val="006064E5"/>
    <w:rsid w:val="00620D1F"/>
    <w:rsid w:val="00622F91"/>
    <w:rsid w:val="006B0090"/>
    <w:rsid w:val="006D634E"/>
    <w:rsid w:val="00727D3F"/>
    <w:rsid w:val="00776845"/>
    <w:rsid w:val="0078772A"/>
    <w:rsid w:val="007B5F31"/>
    <w:rsid w:val="00811513"/>
    <w:rsid w:val="00830B29"/>
    <w:rsid w:val="00830DEF"/>
    <w:rsid w:val="00851204"/>
    <w:rsid w:val="00957EEE"/>
    <w:rsid w:val="009A4E4F"/>
    <w:rsid w:val="009A575D"/>
    <w:rsid w:val="009B16C5"/>
    <w:rsid w:val="00A05BED"/>
    <w:rsid w:val="00A35438"/>
    <w:rsid w:val="00A868B0"/>
    <w:rsid w:val="00AB538E"/>
    <w:rsid w:val="00AC2EC4"/>
    <w:rsid w:val="00B51EA6"/>
    <w:rsid w:val="00B80FE3"/>
    <w:rsid w:val="00BF0978"/>
    <w:rsid w:val="00CF3BB9"/>
    <w:rsid w:val="00CF5C61"/>
    <w:rsid w:val="00D31CEF"/>
    <w:rsid w:val="00D406B5"/>
    <w:rsid w:val="00D63B5E"/>
    <w:rsid w:val="00D7685A"/>
    <w:rsid w:val="00D91CDB"/>
    <w:rsid w:val="00DA2627"/>
    <w:rsid w:val="00DB0740"/>
    <w:rsid w:val="00DF4D35"/>
    <w:rsid w:val="00E04A01"/>
    <w:rsid w:val="00E30841"/>
    <w:rsid w:val="00E41DDF"/>
    <w:rsid w:val="00EC61E6"/>
    <w:rsid w:val="00F26105"/>
    <w:rsid w:val="00F51D7B"/>
    <w:rsid w:val="00F57D54"/>
    <w:rsid w:val="00FF6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BFFD9"/>
  <w15:docId w15:val="{A636CA58-7820-4FC2-A954-D618DD981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6DD5"/>
    <w:pPr>
      <w:overflowPunct w:val="0"/>
      <w:autoSpaceDE w:val="0"/>
      <w:autoSpaceDN w:val="0"/>
      <w:adjustRightInd w:val="0"/>
      <w:spacing w:before="120" w:after="0" w:line="300" w:lineRule="atLeast"/>
      <w:textAlignment w:val="baseline"/>
    </w:pPr>
    <w:rPr>
      <w:rFonts w:ascii="Arial" w:eastAsia="Times New Roman" w:hAnsi="Arial" w:cs="Times New Roman"/>
      <w:sz w:val="24"/>
      <w:szCs w:val="20"/>
      <w:lang w:val="de-DE" w:eastAsia="de-DE"/>
    </w:rPr>
  </w:style>
  <w:style w:type="paragraph" w:styleId="berschrift1">
    <w:name w:val="heading 1"/>
    <w:basedOn w:val="Standard"/>
    <w:next w:val="Standard"/>
    <w:link w:val="berschrift1Zchn"/>
    <w:qFormat/>
    <w:rsid w:val="00556DD5"/>
    <w:pPr>
      <w:keepNext/>
      <w:numPr>
        <w:numId w:val="1"/>
      </w:numPr>
      <w:spacing w:before="240" w:after="120" w:line="340" w:lineRule="atLeast"/>
      <w:outlineLvl w:val="0"/>
    </w:pPr>
    <w:rPr>
      <w:b/>
      <w:kern w:val="28"/>
      <w:sz w:val="28"/>
    </w:rPr>
  </w:style>
  <w:style w:type="paragraph" w:styleId="berschrift2">
    <w:name w:val="heading 2"/>
    <w:basedOn w:val="Standard"/>
    <w:next w:val="Standard"/>
    <w:link w:val="berschrift2Zchn"/>
    <w:qFormat/>
    <w:rsid w:val="00556DD5"/>
    <w:pPr>
      <w:keepNext/>
      <w:numPr>
        <w:ilvl w:val="1"/>
        <w:numId w:val="1"/>
      </w:numPr>
      <w:spacing w:before="240" w:after="120"/>
      <w:ind w:left="567" w:hanging="567"/>
      <w:outlineLvl w:val="1"/>
    </w:pPr>
    <w:rPr>
      <w:b/>
    </w:rPr>
  </w:style>
  <w:style w:type="paragraph" w:styleId="berschrift3">
    <w:name w:val="heading 3"/>
    <w:basedOn w:val="Standard"/>
    <w:next w:val="Standard"/>
    <w:link w:val="berschrift3Zchn"/>
    <w:qFormat/>
    <w:rsid w:val="00556DD5"/>
    <w:pPr>
      <w:keepNext/>
      <w:numPr>
        <w:ilvl w:val="2"/>
        <w:numId w:val="1"/>
      </w:numPr>
      <w:tabs>
        <w:tab w:val="left" w:pos="567"/>
        <w:tab w:val="left" w:pos="709"/>
      </w:tabs>
      <w:spacing w:before="240" w:after="120"/>
      <w:outlineLvl w:val="2"/>
    </w:pPr>
    <w:rPr>
      <w:b/>
      <w:i/>
    </w:rPr>
  </w:style>
  <w:style w:type="paragraph" w:styleId="berschrift4">
    <w:name w:val="heading 4"/>
    <w:basedOn w:val="Standard"/>
    <w:next w:val="Standard"/>
    <w:link w:val="berschrift4Zchn"/>
    <w:qFormat/>
    <w:rsid w:val="00556DD5"/>
    <w:pPr>
      <w:keepNext/>
      <w:numPr>
        <w:ilvl w:val="3"/>
        <w:numId w:val="1"/>
      </w:numPr>
      <w:spacing w:before="240" w:after="60"/>
      <w:ind w:left="567"/>
      <w:outlineLvl w:val="3"/>
    </w:pPr>
  </w:style>
  <w:style w:type="paragraph" w:styleId="berschrift5">
    <w:name w:val="heading 5"/>
    <w:basedOn w:val="Standard"/>
    <w:next w:val="Standard"/>
    <w:link w:val="berschrift5Zchn"/>
    <w:qFormat/>
    <w:rsid w:val="00556DD5"/>
    <w:pPr>
      <w:numPr>
        <w:ilvl w:val="4"/>
        <w:numId w:val="1"/>
      </w:numPr>
      <w:spacing w:before="240" w:after="60"/>
      <w:ind w:left="567"/>
      <w:outlineLvl w:val="4"/>
    </w:pPr>
    <w:rPr>
      <w:sz w:val="22"/>
    </w:rPr>
  </w:style>
  <w:style w:type="paragraph" w:styleId="berschrift6">
    <w:name w:val="heading 6"/>
    <w:basedOn w:val="Standard"/>
    <w:next w:val="Standard"/>
    <w:link w:val="berschrift6Zchn"/>
    <w:qFormat/>
    <w:rsid w:val="00556DD5"/>
    <w:pPr>
      <w:numPr>
        <w:ilvl w:val="5"/>
        <w:numId w:val="1"/>
      </w:numPr>
      <w:spacing w:before="240" w:after="60"/>
      <w:ind w:left="567"/>
      <w:outlineLvl w:val="5"/>
    </w:pPr>
    <w:rPr>
      <w:i/>
      <w:sz w:val="22"/>
    </w:rPr>
  </w:style>
  <w:style w:type="paragraph" w:styleId="berschrift7">
    <w:name w:val="heading 7"/>
    <w:basedOn w:val="Standard"/>
    <w:next w:val="Standard"/>
    <w:link w:val="berschrift7Zchn"/>
    <w:qFormat/>
    <w:rsid w:val="00556DD5"/>
    <w:pPr>
      <w:numPr>
        <w:ilvl w:val="6"/>
        <w:numId w:val="1"/>
      </w:numPr>
      <w:spacing w:before="240" w:after="60"/>
      <w:ind w:left="567"/>
      <w:outlineLvl w:val="6"/>
    </w:pPr>
    <w:rPr>
      <w:sz w:val="20"/>
    </w:rPr>
  </w:style>
  <w:style w:type="paragraph" w:styleId="berschrift8">
    <w:name w:val="heading 8"/>
    <w:basedOn w:val="Standard"/>
    <w:next w:val="Standard"/>
    <w:link w:val="berschrift8Zchn"/>
    <w:qFormat/>
    <w:rsid w:val="00556DD5"/>
    <w:pPr>
      <w:numPr>
        <w:ilvl w:val="7"/>
        <w:numId w:val="1"/>
      </w:numPr>
      <w:spacing w:before="240" w:after="60"/>
      <w:ind w:left="567"/>
      <w:outlineLvl w:val="7"/>
    </w:pPr>
    <w:rPr>
      <w:i/>
      <w:sz w:val="20"/>
    </w:rPr>
  </w:style>
  <w:style w:type="paragraph" w:styleId="berschrift9">
    <w:name w:val="heading 9"/>
    <w:basedOn w:val="Standard"/>
    <w:next w:val="Standard"/>
    <w:link w:val="berschrift9Zchn"/>
    <w:qFormat/>
    <w:rsid w:val="00556DD5"/>
    <w:pPr>
      <w:numPr>
        <w:ilvl w:val="8"/>
        <w:numId w:val="1"/>
      </w:numPr>
      <w:spacing w:before="240" w:after="60"/>
      <w:ind w:left="567"/>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56DD5"/>
    <w:rPr>
      <w:rFonts w:ascii="Arial" w:eastAsia="Times New Roman" w:hAnsi="Arial" w:cs="Times New Roman"/>
      <w:b/>
      <w:kern w:val="28"/>
      <w:sz w:val="28"/>
      <w:szCs w:val="20"/>
      <w:lang w:val="de-DE" w:eastAsia="de-DE"/>
    </w:rPr>
  </w:style>
  <w:style w:type="character" w:customStyle="1" w:styleId="berschrift2Zchn">
    <w:name w:val="Überschrift 2 Zchn"/>
    <w:basedOn w:val="Absatz-Standardschriftart"/>
    <w:link w:val="berschrift2"/>
    <w:rsid w:val="00556DD5"/>
    <w:rPr>
      <w:rFonts w:ascii="Arial" w:eastAsia="Times New Roman" w:hAnsi="Arial" w:cs="Times New Roman"/>
      <w:b/>
      <w:sz w:val="24"/>
      <w:szCs w:val="20"/>
      <w:lang w:val="de-DE" w:eastAsia="de-DE"/>
    </w:rPr>
  </w:style>
  <w:style w:type="character" w:customStyle="1" w:styleId="berschrift3Zchn">
    <w:name w:val="Überschrift 3 Zchn"/>
    <w:basedOn w:val="Absatz-Standardschriftart"/>
    <w:link w:val="berschrift3"/>
    <w:rsid w:val="00556DD5"/>
    <w:rPr>
      <w:rFonts w:ascii="Arial" w:eastAsia="Times New Roman" w:hAnsi="Arial" w:cs="Times New Roman"/>
      <w:b/>
      <w:i/>
      <w:sz w:val="24"/>
      <w:szCs w:val="20"/>
      <w:lang w:val="de-DE" w:eastAsia="de-DE"/>
    </w:rPr>
  </w:style>
  <w:style w:type="character" w:customStyle="1" w:styleId="berschrift4Zchn">
    <w:name w:val="Überschrift 4 Zchn"/>
    <w:basedOn w:val="Absatz-Standardschriftart"/>
    <w:link w:val="berschrift4"/>
    <w:rsid w:val="00556DD5"/>
    <w:rPr>
      <w:rFonts w:ascii="Arial" w:eastAsia="Times New Roman" w:hAnsi="Arial" w:cs="Times New Roman"/>
      <w:sz w:val="24"/>
      <w:szCs w:val="20"/>
      <w:lang w:val="de-DE" w:eastAsia="de-DE"/>
    </w:rPr>
  </w:style>
  <w:style w:type="character" w:customStyle="1" w:styleId="berschrift5Zchn">
    <w:name w:val="Überschrift 5 Zchn"/>
    <w:basedOn w:val="Absatz-Standardschriftart"/>
    <w:link w:val="berschrift5"/>
    <w:rsid w:val="00556DD5"/>
    <w:rPr>
      <w:rFonts w:ascii="Arial" w:eastAsia="Times New Roman" w:hAnsi="Arial" w:cs="Times New Roman"/>
      <w:szCs w:val="20"/>
      <w:lang w:val="de-DE" w:eastAsia="de-DE"/>
    </w:rPr>
  </w:style>
  <w:style w:type="character" w:customStyle="1" w:styleId="berschrift6Zchn">
    <w:name w:val="Überschrift 6 Zchn"/>
    <w:basedOn w:val="Absatz-Standardschriftart"/>
    <w:link w:val="berschrift6"/>
    <w:rsid w:val="00556DD5"/>
    <w:rPr>
      <w:rFonts w:ascii="Arial" w:eastAsia="Times New Roman" w:hAnsi="Arial" w:cs="Times New Roman"/>
      <w:i/>
      <w:szCs w:val="20"/>
      <w:lang w:val="de-DE" w:eastAsia="de-DE"/>
    </w:rPr>
  </w:style>
  <w:style w:type="character" w:customStyle="1" w:styleId="berschrift7Zchn">
    <w:name w:val="Überschrift 7 Zchn"/>
    <w:basedOn w:val="Absatz-Standardschriftart"/>
    <w:link w:val="berschrift7"/>
    <w:rsid w:val="00556DD5"/>
    <w:rPr>
      <w:rFonts w:ascii="Arial" w:eastAsia="Times New Roman" w:hAnsi="Arial" w:cs="Times New Roman"/>
      <w:sz w:val="20"/>
      <w:szCs w:val="20"/>
      <w:lang w:val="de-DE" w:eastAsia="de-DE"/>
    </w:rPr>
  </w:style>
  <w:style w:type="character" w:customStyle="1" w:styleId="berschrift8Zchn">
    <w:name w:val="Überschrift 8 Zchn"/>
    <w:basedOn w:val="Absatz-Standardschriftart"/>
    <w:link w:val="berschrift8"/>
    <w:rsid w:val="00556DD5"/>
    <w:rPr>
      <w:rFonts w:ascii="Arial" w:eastAsia="Times New Roman" w:hAnsi="Arial" w:cs="Times New Roman"/>
      <w:i/>
      <w:sz w:val="20"/>
      <w:szCs w:val="20"/>
      <w:lang w:val="de-DE" w:eastAsia="de-DE"/>
    </w:rPr>
  </w:style>
  <w:style w:type="character" w:customStyle="1" w:styleId="berschrift9Zchn">
    <w:name w:val="Überschrift 9 Zchn"/>
    <w:basedOn w:val="Absatz-Standardschriftart"/>
    <w:link w:val="berschrift9"/>
    <w:rsid w:val="00556DD5"/>
    <w:rPr>
      <w:rFonts w:ascii="Arial" w:eastAsia="Times New Roman" w:hAnsi="Arial" w:cs="Times New Roman"/>
      <w:i/>
      <w:sz w:val="18"/>
      <w:szCs w:val="20"/>
      <w:lang w:val="de-DE" w:eastAsia="de-DE"/>
    </w:rPr>
  </w:style>
  <w:style w:type="paragraph" w:styleId="Kopfzeile">
    <w:name w:val="header"/>
    <w:basedOn w:val="Standard"/>
    <w:link w:val="KopfzeileZchn"/>
    <w:rsid w:val="00556DD5"/>
    <w:pPr>
      <w:tabs>
        <w:tab w:val="right" w:pos="9639"/>
      </w:tabs>
      <w:spacing w:line="240" w:lineRule="auto"/>
    </w:pPr>
    <w:rPr>
      <w:sz w:val="16"/>
    </w:rPr>
  </w:style>
  <w:style w:type="character" w:customStyle="1" w:styleId="KopfzeileZchn">
    <w:name w:val="Kopfzeile Zchn"/>
    <w:basedOn w:val="Absatz-Standardschriftart"/>
    <w:link w:val="Kopfzeile"/>
    <w:rsid w:val="00556DD5"/>
    <w:rPr>
      <w:rFonts w:ascii="Arial" w:eastAsia="Times New Roman" w:hAnsi="Arial" w:cs="Times New Roman"/>
      <w:sz w:val="16"/>
      <w:szCs w:val="20"/>
      <w:lang w:val="de-DE" w:eastAsia="de-DE"/>
    </w:rPr>
  </w:style>
  <w:style w:type="paragraph" w:customStyle="1" w:styleId="AnmerkungBeilage">
    <w:name w:val="Anmerkung/Beilage"/>
    <w:basedOn w:val="Standard"/>
    <w:rsid w:val="00556DD5"/>
    <w:pPr>
      <w:tabs>
        <w:tab w:val="right" w:pos="9639"/>
      </w:tabs>
    </w:pPr>
  </w:style>
  <w:style w:type="paragraph" w:styleId="Funotentext">
    <w:name w:val="footnote text"/>
    <w:basedOn w:val="Standard"/>
    <w:link w:val="FunotentextZchn"/>
    <w:qFormat/>
    <w:rsid w:val="00556DD5"/>
    <w:pPr>
      <w:spacing w:before="60" w:after="120" w:line="200" w:lineRule="atLeast"/>
      <w:ind w:left="284" w:hanging="284"/>
    </w:pPr>
    <w:rPr>
      <w:sz w:val="20"/>
    </w:rPr>
  </w:style>
  <w:style w:type="character" w:customStyle="1" w:styleId="FunotentextZchn">
    <w:name w:val="Fußnotentext Zchn"/>
    <w:basedOn w:val="Absatz-Standardschriftart"/>
    <w:link w:val="Funotentext"/>
    <w:rsid w:val="00556DD5"/>
    <w:rPr>
      <w:rFonts w:ascii="Arial" w:eastAsia="Times New Roman" w:hAnsi="Arial" w:cs="Times New Roman"/>
      <w:sz w:val="20"/>
      <w:szCs w:val="20"/>
      <w:lang w:val="de-DE" w:eastAsia="de-DE"/>
    </w:rPr>
  </w:style>
  <w:style w:type="character" w:styleId="Funotenzeichen">
    <w:name w:val="footnote reference"/>
    <w:qFormat/>
    <w:rsid w:val="00556DD5"/>
    <w:rPr>
      <w:iCs/>
      <w:position w:val="6"/>
      <w:sz w:val="20"/>
    </w:rPr>
  </w:style>
  <w:style w:type="character" w:styleId="Hyperlink">
    <w:name w:val="Hyperlink"/>
    <w:rsid w:val="00556DD5"/>
    <w:rPr>
      <w:color w:val="0000FF"/>
      <w:u w:val="single"/>
    </w:rPr>
  </w:style>
  <w:style w:type="paragraph" w:customStyle="1" w:styleId="janein">
    <w:name w:val="ja/nein"/>
    <w:basedOn w:val="Standard"/>
    <w:rsid w:val="00556DD5"/>
    <w:pPr>
      <w:tabs>
        <w:tab w:val="left" w:pos="7938"/>
        <w:tab w:val="right" w:pos="9639"/>
      </w:tabs>
    </w:pPr>
  </w:style>
  <w:style w:type="paragraph" w:customStyle="1" w:styleId="Tab-Text">
    <w:name w:val="Tab-Text"/>
    <w:basedOn w:val="Standard"/>
    <w:rsid w:val="00556DD5"/>
    <w:pPr>
      <w:spacing w:before="60" w:after="60" w:line="240" w:lineRule="atLeast"/>
    </w:pPr>
    <w:rPr>
      <w:sz w:val="20"/>
    </w:rPr>
  </w:style>
  <w:style w:type="paragraph" w:styleId="Textkrper2">
    <w:name w:val="Body Text 2"/>
    <w:basedOn w:val="Standard"/>
    <w:link w:val="Textkrper2Zchn"/>
    <w:rsid w:val="00556DD5"/>
    <w:pPr>
      <w:spacing w:after="120" w:line="480" w:lineRule="auto"/>
    </w:pPr>
  </w:style>
  <w:style w:type="character" w:customStyle="1" w:styleId="Textkrper2Zchn">
    <w:name w:val="Textkörper 2 Zchn"/>
    <w:basedOn w:val="Absatz-Standardschriftart"/>
    <w:link w:val="Textkrper2"/>
    <w:rsid w:val="00556DD5"/>
    <w:rPr>
      <w:rFonts w:ascii="Arial" w:eastAsia="Times New Roman" w:hAnsi="Arial" w:cs="Times New Roman"/>
      <w:sz w:val="24"/>
      <w:szCs w:val="20"/>
      <w:lang w:val="de-DE" w:eastAsia="de-DE"/>
    </w:rPr>
  </w:style>
  <w:style w:type="paragraph" w:styleId="Fuzeile">
    <w:name w:val="footer"/>
    <w:basedOn w:val="Standard"/>
    <w:link w:val="FuzeileZchn"/>
    <w:uiPriority w:val="99"/>
    <w:unhideWhenUsed/>
    <w:rsid w:val="00556DD5"/>
    <w:pPr>
      <w:tabs>
        <w:tab w:val="center" w:pos="4680"/>
        <w:tab w:val="right" w:pos="9360"/>
      </w:tabs>
      <w:spacing w:before="0" w:line="240" w:lineRule="auto"/>
    </w:pPr>
  </w:style>
  <w:style w:type="character" w:customStyle="1" w:styleId="FuzeileZchn">
    <w:name w:val="Fußzeile Zchn"/>
    <w:basedOn w:val="Absatz-Standardschriftart"/>
    <w:link w:val="Fuzeile"/>
    <w:uiPriority w:val="99"/>
    <w:rsid w:val="00556DD5"/>
    <w:rPr>
      <w:rFonts w:ascii="Arial" w:eastAsia="Times New Roman" w:hAnsi="Arial" w:cs="Times New Roman"/>
      <w:sz w:val="24"/>
      <w:szCs w:val="20"/>
      <w:lang w:val="de-DE" w:eastAsia="de-DE"/>
    </w:rPr>
  </w:style>
  <w:style w:type="paragraph" w:styleId="Listenabsatz">
    <w:name w:val="List Paragraph"/>
    <w:basedOn w:val="Standard"/>
    <w:uiPriority w:val="1"/>
    <w:qFormat/>
    <w:rsid w:val="0017272D"/>
    <w:pPr>
      <w:ind w:left="720"/>
      <w:contextualSpacing/>
    </w:pPr>
    <w:rPr>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echa.europa.eu/web/guest/information-on-chemicals/evaluation/community-rolling-action-plan/corap-table/-/dislist/details/0b0236e1807eb287" TargetMode="External"/><Relationship Id="rId2" Type="http://schemas.openxmlformats.org/officeDocument/2006/relationships/hyperlink" Target="https://echa.europa.eu/de/candidate-list-table" TargetMode="External"/><Relationship Id="rId1" Type="http://schemas.openxmlformats.org/officeDocument/2006/relationships/hyperlink" Target="https://edlists.org/the-ed-lists/list-i-substances-identified-as-endocrine-disruptors-by-the-eu"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5" ma:contentTypeDescription="Ein neues Dokument erstellen." ma:contentTypeScope="" ma:versionID="4ecf27377720ba2264044c60816453d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04b11e464876b531f9d7c098c99e093b"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4CF93C-5CEF-4DC6-934E-9D23F4805A31}">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customXml/itemProps2.xml><?xml version="1.0" encoding="utf-8"?>
<ds:datastoreItem xmlns:ds="http://schemas.openxmlformats.org/officeDocument/2006/customXml" ds:itemID="{59E97400-838D-458C-838A-A1D672B2D361}"/>
</file>

<file path=customXml/itemProps3.xml><?xml version="1.0" encoding="utf-8"?>
<ds:datastoreItem xmlns:ds="http://schemas.openxmlformats.org/officeDocument/2006/customXml" ds:itemID="{85C08698-668A-4613-913C-7231A6542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1291</Words>
  <Characters>8136</Characters>
  <Application>Microsoft Office Word</Application>
  <DocSecurity>12</DocSecurity>
  <Lines>67</Lines>
  <Paragraphs>18</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        Flammschutzmittel</vt:lpstr>
    </vt:vector>
  </TitlesOfParts>
  <Company>VKI</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Stark Susanne</dc:creator>
  <cp:lastModifiedBy>Stark Susanne</cp:lastModifiedBy>
  <cp:revision>2</cp:revision>
  <dcterms:created xsi:type="dcterms:W3CDTF">2024-10-02T09:11:00Z</dcterms:created>
  <dcterms:modified xsi:type="dcterms:W3CDTF">2024-10-02T09:11:00Z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Order">
    <vt:r8>10368900</vt:r8>
  </property>
</Properties>
</file>